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18F" w:rsidRPr="00402030" w:rsidRDefault="00556046">
      <w:pPr>
        <w:pStyle w:val="ParaAttribute7"/>
        <w:jc w:val="both"/>
        <w:rPr>
          <w:rFonts w:ascii="Arial" w:hAnsi="Arial" w:cs="Arial"/>
          <w:b/>
          <w:color w:val="E36C0A"/>
          <w:sz w:val="28"/>
          <w:lang w:val="en-GB"/>
        </w:rPr>
      </w:pPr>
      <w:r w:rsidRPr="00402030">
        <w:rPr>
          <w:noProof/>
          <w:lang w:val="en-GB" w:eastAsia="zh-CN"/>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4131E8" w:rsidRPr="00402030">
        <w:rPr>
          <w:rFonts w:ascii="Arial" w:hAnsi="Arial" w:cs="Arial"/>
          <w:b/>
          <w:color w:val="E36C0A"/>
          <w:sz w:val="28"/>
          <w:lang w:val="en-GB"/>
        </w:rPr>
        <w:t>A Three-Part Series on the Book of Joshua: Legacy Makers – What will you leave behind? Part One</w:t>
      </w:r>
    </w:p>
    <w:p w:rsidR="00BD1F1F" w:rsidRPr="00402030" w:rsidRDefault="004131E8">
      <w:pPr>
        <w:pStyle w:val="ParaAttribute7"/>
        <w:jc w:val="both"/>
        <w:rPr>
          <w:rFonts w:ascii="Arial" w:hAnsi="Arial" w:cs="Arial"/>
          <w:b/>
          <w:color w:val="E36C0A"/>
          <w:sz w:val="28"/>
          <w:lang w:val="en-GB"/>
        </w:rPr>
      </w:pPr>
      <w:r w:rsidRPr="00402030">
        <w:rPr>
          <w:rFonts w:ascii="Arial" w:hAnsi="Arial" w:cs="Arial"/>
          <w:b/>
          <w:color w:val="E36C0A"/>
          <w:sz w:val="28"/>
          <w:lang w:val="en-GB"/>
        </w:rPr>
        <w:t>SBJ</w:t>
      </w:r>
      <w:r w:rsidR="00AD5A93" w:rsidRPr="00402030">
        <w:rPr>
          <w:rFonts w:ascii="Arial" w:hAnsi="Arial" w:cs="Arial"/>
          <w:b/>
          <w:color w:val="E36C0A"/>
          <w:sz w:val="28"/>
          <w:lang w:val="en-GB"/>
        </w:rPr>
        <w:t>3</w:t>
      </w:r>
      <w:r w:rsidRPr="00402030">
        <w:rPr>
          <w:rFonts w:ascii="Arial" w:hAnsi="Arial" w:cs="Arial"/>
          <w:b/>
          <w:color w:val="E36C0A"/>
          <w:sz w:val="28"/>
          <w:lang w:val="en-GB"/>
        </w:rPr>
        <w:t xml:space="preserve">: </w:t>
      </w:r>
      <w:r w:rsidR="00BD1F1F" w:rsidRPr="00402030">
        <w:rPr>
          <w:rFonts w:ascii="Arial" w:hAnsi="Arial" w:cs="Arial"/>
          <w:b/>
          <w:color w:val="E36C0A"/>
          <w:sz w:val="28"/>
          <w:lang w:val="en-GB"/>
        </w:rPr>
        <w:t xml:space="preserve">Crossing the Impossible Situations </w:t>
      </w:r>
    </w:p>
    <w:p w:rsidR="00440E11" w:rsidRPr="00402030" w:rsidRDefault="00BD1F1F">
      <w:pPr>
        <w:pStyle w:val="ParaAttribute7"/>
        <w:jc w:val="both"/>
        <w:rPr>
          <w:rFonts w:ascii="Arial" w:hAnsi="Arial" w:cs="Arial"/>
          <w:b/>
          <w:color w:val="E36C0A"/>
          <w:sz w:val="28"/>
          <w:lang w:val="en-GB"/>
        </w:rPr>
      </w:pPr>
      <w:r w:rsidRPr="00402030">
        <w:rPr>
          <w:rFonts w:ascii="Arial" w:hAnsi="Arial" w:cs="Arial"/>
          <w:b/>
          <w:color w:val="E36C0A"/>
          <w:sz w:val="28"/>
          <w:lang w:val="en-GB"/>
        </w:rPr>
        <w:t>(Joshua 3-4</w:t>
      </w:r>
      <w:r w:rsidR="004131E8" w:rsidRPr="00402030">
        <w:rPr>
          <w:rFonts w:ascii="Arial" w:hAnsi="Arial" w:cs="Arial"/>
          <w:b/>
          <w:color w:val="E36C0A"/>
          <w:sz w:val="28"/>
          <w:lang w:val="en-GB"/>
        </w:rPr>
        <w:t>)</w:t>
      </w:r>
    </w:p>
    <w:p w:rsidR="0038518F" w:rsidRPr="00402030" w:rsidRDefault="00BD1F1F">
      <w:pPr>
        <w:spacing w:after="0" w:line="240" w:lineRule="auto"/>
        <w:jc w:val="both"/>
        <w:rPr>
          <w:rStyle w:val="CharAttribute19"/>
          <w:kern w:val="0"/>
        </w:rPr>
      </w:pPr>
      <w:r w:rsidRPr="00402030">
        <w:rPr>
          <w:rFonts w:ascii="Arial" w:eastAsia="SimSun" w:hAnsi="Arial" w:cs="Arial"/>
          <w:b/>
          <w:i/>
          <w:color w:val="E36C0A"/>
          <w:sz w:val="24"/>
          <w:szCs w:val="20"/>
        </w:rPr>
        <w:t>Reverend Dr T. Jeyakumar</w:t>
      </w:r>
      <w:bookmarkStart w:id="0" w:name="_GoBack"/>
      <w:bookmarkEnd w:id="0"/>
      <w:r w:rsidR="0034673B" w:rsidRPr="00402030">
        <w:rPr>
          <w:rFonts w:ascii="Arial" w:eastAsia="SimSun" w:hAnsi="Arial" w:cs="Arial"/>
          <w:b/>
          <w:i/>
          <w:color w:val="E36C0A"/>
          <w:sz w:val="24"/>
          <w:szCs w:val="20"/>
        </w:rPr>
        <w:t xml:space="preserve"> </w:t>
      </w:r>
    </w:p>
    <w:p w:rsidR="00BD1F1F" w:rsidRPr="00F364AE" w:rsidRDefault="00BD1F1F" w:rsidP="00F364AE">
      <w:pPr>
        <w:pStyle w:val="Scripture"/>
        <w:rPr>
          <w:rStyle w:val="woj"/>
          <w:rFonts w:eastAsia="SimSun"/>
        </w:rPr>
      </w:pPr>
      <w:r w:rsidRPr="00F364AE">
        <w:rPr>
          <w:rStyle w:val="woj"/>
          <w:rFonts w:eastAsia="SimSun"/>
        </w:rPr>
        <w:t>Early in the morning Joshua and all the Israelites set out from Shittim and went to the Jordan, where they camped before crossing over. After three days the officers went throughout the camp, giving orders to the people: “When you see the ark of the covenant of the Lord your God, and the Levitical priests carrying it, you are to move out from your positions and follow it. Then you will know which way to go, since you have never been this way before. But keep a distance of about two thousand cubits between you and the ark; do not go near it.” Joshua told the people, “Consecrate yourselves, for tomorrow the Lord will do amazing things among you.” Joshua said to the priests, “Take up the Ark of the Covenant and pass on ahead of the people.” So they took it up and went ahead of them. And the Lord said to Joshua, “Today I will begin to exalt you in the eyes of all Israel, so they may know that I am with you as I was with Moses. Tell the priests who carry the Ark of the Covenant: ‘When you reach the edge of the Jordan’s waters, go and stand in the river.’”</w:t>
      </w:r>
      <w:r w:rsidR="00AA5699" w:rsidRPr="00F364AE">
        <w:rPr>
          <w:rStyle w:val="woj"/>
          <w:rFonts w:eastAsia="SimSun"/>
        </w:rPr>
        <w:t xml:space="preserve"> </w:t>
      </w:r>
      <w:r w:rsidRPr="00F364AE">
        <w:rPr>
          <w:rStyle w:val="woj"/>
          <w:rFonts w:eastAsia="SimSun"/>
        </w:rPr>
        <w:t>(Joshua 3:1-8</w:t>
      </w:r>
      <w:r w:rsidR="001902DC" w:rsidRPr="00F364AE">
        <w:rPr>
          <w:rStyle w:val="woj"/>
          <w:rFonts w:eastAsia="SimSun"/>
        </w:rPr>
        <w:t>)</w:t>
      </w:r>
    </w:p>
    <w:p w:rsidR="00BD1F1F" w:rsidRPr="00402030" w:rsidRDefault="00BD1F1F" w:rsidP="00BD1F1F">
      <w:pPr>
        <w:pStyle w:val="Scripture"/>
        <w:rPr>
          <w:rStyle w:val="woj"/>
          <w:rFonts w:eastAsia="SimSun"/>
        </w:rPr>
      </w:pPr>
    </w:p>
    <w:p w:rsidR="00AA5699" w:rsidRPr="00F364AE" w:rsidRDefault="00BD1F1F" w:rsidP="00F364AE">
      <w:pPr>
        <w:pStyle w:val="Scripture"/>
        <w:rPr>
          <w:rStyle w:val="woj"/>
          <w:rFonts w:eastAsia="SimSun"/>
        </w:rPr>
      </w:pPr>
      <w:r w:rsidRPr="00F364AE">
        <w:rPr>
          <w:rStyle w:val="textjosh-4-19"/>
        </w:rPr>
        <w:t>On the tenth day of the first month the people went up from the Jordan and camped at Gilgal on the eastern border of Jericho.</w:t>
      </w:r>
      <w:r w:rsidRPr="00F364AE">
        <w:rPr>
          <w:rStyle w:val="textjosh-4-20"/>
          <w:rFonts w:eastAsia="SimSun"/>
        </w:rPr>
        <w:t> And Joshua set up at Gilgal the twelve stones they had taken out of the Jordan.</w:t>
      </w:r>
      <w:r w:rsidR="004848AB" w:rsidRPr="00F364AE">
        <w:t xml:space="preserve"> </w:t>
      </w:r>
      <w:r w:rsidRPr="00F364AE">
        <w:rPr>
          <w:rStyle w:val="textjosh-4-21"/>
        </w:rPr>
        <w:t>He said to the Israelites, “In the future when your descendants ask their parents, ‘What do these stones mean?’</w:t>
      </w:r>
      <w:r w:rsidRPr="00F364AE">
        <w:t xml:space="preserve"> </w:t>
      </w:r>
      <w:r w:rsidRPr="00F364AE">
        <w:rPr>
          <w:rStyle w:val="textjosh-4-22"/>
          <w:rFonts w:eastAsia="SimSun"/>
        </w:rPr>
        <w:t>tell them, ‘Israel crossed the Jordan on dry ground.’</w:t>
      </w:r>
      <w:r w:rsidRPr="00F364AE">
        <w:t xml:space="preserve"> </w:t>
      </w:r>
      <w:r w:rsidRPr="00F364AE">
        <w:rPr>
          <w:rStyle w:val="textjosh-4-23"/>
          <w:rFonts w:eastAsia="SimSun"/>
        </w:rPr>
        <w:t xml:space="preserve">For the </w:t>
      </w:r>
      <w:r w:rsidRPr="00F364AE">
        <w:rPr>
          <w:rStyle w:val="small-caps"/>
        </w:rPr>
        <w:t>Lord</w:t>
      </w:r>
      <w:r w:rsidRPr="00F364AE">
        <w:rPr>
          <w:rStyle w:val="textjosh-4-23"/>
          <w:rFonts w:eastAsia="SimSun"/>
        </w:rPr>
        <w:t xml:space="preserve"> your God dried up the Jordan before you until you had crossed over. The </w:t>
      </w:r>
      <w:r w:rsidRPr="00F364AE">
        <w:rPr>
          <w:rStyle w:val="small-caps"/>
        </w:rPr>
        <w:t>Lord</w:t>
      </w:r>
      <w:r w:rsidRPr="00F364AE">
        <w:rPr>
          <w:rStyle w:val="textjosh-4-23"/>
          <w:rFonts w:eastAsia="SimSun"/>
        </w:rPr>
        <w:t xml:space="preserve"> your God did to the Jordan what he had done to the Red Sea when he dried it up before us until we had crossed over.</w:t>
      </w:r>
      <w:r w:rsidRPr="00F364AE">
        <w:t xml:space="preserve"> </w:t>
      </w:r>
      <w:r w:rsidRPr="00F364AE">
        <w:rPr>
          <w:rStyle w:val="textjosh-4-24"/>
        </w:rPr>
        <w:t xml:space="preserve">He did this so that all the peoples of the earth might know that the hand of the </w:t>
      </w:r>
      <w:r w:rsidRPr="00F364AE">
        <w:rPr>
          <w:rStyle w:val="small-caps"/>
        </w:rPr>
        <w:t>Lord</w:t>
      </w:r>
      <w:r w:rsidRPr="00F364AE">
        <w:rPr>
          <w:rStyle w:val="textjosh-4-24"/>
        </w:rPr>
        <w:t xml:space="preserve"> is powerful and so that you might always fear the </w:t>
      </w:r>
      <w:r w:rsidRPr="00F364AE">
        <w:rPr>
          <w:rStyle w:val="small-caps"/>
        </w:rPr>
        <w:t>Lord</w:t>
      </w:r>
      <w:r w:rsidRPr="00F364AE">
        <w:rPr>
          <w:rStyle w:val="textjosh-4-24"/>
        </w:rPr>
        <w:t xml:space="preserve"> your God.”</w:t>
      </w:r>
      <w:r w:rsidRPr="00F364AE">
        <w:rPr>
          <w:rStyle w:val="woj"/>
          <w:rFonts w:eastAsia="SimSun"/>
        </w:rPr>
        <w:t xml:space="preserve"> (Joshua 4:1</w:t>
      </w:r>
      <w:r w:rsidR="004848AB" w:rsidRPr="00F364AE">
        <w:rPr>
          <w:rStyle w:val="woj"/>
          <w:rFonts w:eastAsia="SimSun"/>
        </w:rPr>
        <w:t>9-24</w:t>
      </w:r>
      <w:r w:rsidRPr="00F364AE">
        <w:rPr>
          <w:rStyle w:val="woj"/>
          <w:rFonts w:eastAsia="SimSun"/>
        </w:rPr>
        <w:t>)</w:t>
      </w:r>
    </w:p>
    <w:p w:rsidR="0043351B" w:rsidRPr="00402030" w:rsidRDefault="00AA5699" w:rsidP="00572182">
      <w:pPr>
        <w:pStyle w:val="Heading1"/>
        <w:numPr>
          <w:ilvl w:val="0"/>
          <w:numId w:val="0"/>
        </w:numPr>
        <w:rPr>
          <w:rStyle w:val="text"/>
          <w:rFonts w:ascii="Calibri" w:hAnsi="Calibri"/>
          <w:color w:val="auto"/>
          <w:sz w:val="22"/>
          <w:szCs w:val="22"/>
        </w:rPr>
      </w:pPr>
      <w:r w:rsidRPr="00402030">
        <w:rPr>
          <w:rStyle w:val="text"/>
        </w:rPr>
        <w:t xml:space="preserve">Introduction </w:t>
      </w:r>
    </w:p>
    <w:p w:rsidR="008609EB" w:rsidRDefault="0055387E" w:rsidP="00BD1F1F">
      <w:pPr>
        <w:spacing w:after="0"/>
        <w:contextualSpacing/>
        <w:jc w:val="both"/>
        <w:rPr>
          <w:rStyle w:val="text"/>
        </w:rPr>
      </w:pPr>
      <w:r>
        <w:rPr>
          <w:noProof/>
          <w:lang w:eastAsia="zh-CN"/>
        </w:rPr>
        <w:drawing>
          <wp:anchor distT="0" distB="0" distL="114300" distR="114300" simplePos="0" relativeHeight="251659264" behindDoc="0" locked="0" layoutInCell="1" allowOverlap="1" wp14:anchorId="4B1F874B" wp14:editId="1396181F">
            <wp:simplePos x="0" y="0"/>
            <wp:positionH relativeFrom="column">
              <wp:posOffset>-4445</wp:posOffset>
            </wp:positionH>
            <wp:positionV relativeFrom="paragraph">
              <wp:posOffset>2078355</wp:posOffset>
            </wp:positionV>
            <wp:extent cx="264795" cy="273050"/>
            <wp:effectExtent l="57150" t="57150" r="1905" b="31750"/>
            <wp:wrapSquare wrapText="bothSides"/>
            <wp:docPr id="18" name="Picture 13" descr=":light-bulb-219x300.jpg"/>
            <wp:cNvGraphicFramePr/>
            <a:graphic xmlns:a="http://schemas.openxmlformats.org/drawingml/2006/main">
              <a:graphicData uri="http://schemas.openxmlformats.org/drawingml/2006/picture">
                <pic:pic xmlns:pic="http://schemas.openxmlformats.org/drawingml/2006/picture">
                  <pic:nvPicPr>
                    <pic:cNvPr id="18" name="Picture 13" descr=":light-bulb-219x30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963365">
                      <a:off x="0" y="0"/>
                      <a:ext cx="264795" cy="27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7D56" w:rsidRPr="00402030">
        <w:rPr>
          <w:noProof/>
          <w:lang w:eastAsia="zh-CN"/>
        </w:rPr>
        <w:drawing>
          <wp:anchor distT="0" distB="0" distL="114300" distR="114300" simplePos="0" relativeHeight="251656192" behindDoc="0" locked="0" layoutInCell="1" allowOverlap="1" wp14:anchorId="7233CB03" wp14:editId="48002C4C">
            <wp:simplePos x="0" y="0"/>
            <wp:positionH relativeFrom="column">
              <wp:posOffset>3713480</wp:posOffset>
            </wp:positionH>
            <wp:positionV relativeFrom="paragraph">
              <wp:posOffset>75565</wp:posOffset>
            </wp:positionV>
            <wp:extent cx="2365375" cy="1818640"/>
            <wp:effectExtent l="25400" t="0" r="0" b="0"/>
            <wp:wrapTight wrapText="bothSides">
              <wp:wrapPolygon edited="0">
                <wp:start x="-232" y="0"/>
                <wp:lineTo x="-232" y="21419"/>
                <wp:lineTo x="21571" y="21419"/>
                <wp:lineTo x="21571" y="0"/>
                <wp:lineTo x="-232" y="0"/>
              </wp:wrapPolygon>
            </wp:wrapTight>
            <wp:docPr id="17" name="Picture 12" descr=":James_Jacques_Joseph_Tissot_-_The_Ark_Passes_Over_the_Jordan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mes_Jacques_Joseph_Tissot_-_The_Ark_Passes_Over_the_Jordan_-_Google_Art_Project.jpg"/>
                    <pic:cNvPicPr>
                      <a:picLocks noChangeAspect="1" noChangeArrowheads="1"/>
                    </pic:cNvPicPr>
                  </pic:nvPicPr>
                  <pic:blipFill>
                    <a:blip r:embed="rId10"/>
                    <a:srcRect/>
                    <a:stretch>
                      <a:fillRect/>
                    </a:stretch>
                  </pic:blipFill>
                  <pic:spPr bwMode="auto">
                    <a:xfrm>
                      <a:off x="0" y="0"/>
                      <a:ext cx="2365375" cy="1818640"/>
                    </a:xfrm>
                    <a:prstGeom prst="rect">
                      <a:avLst/>
                    </a:prstGeom>
                    <a:noFill/>
                    <a:ln w="9525">
                      <a:noFill/>
                      <a:miter lim="800000"/>
                      <a:headEnd/>
                      <a:tailEnd/>
                    </a:ln>
                  </pic:spPr>
                </pic:pic>
              </a:graphicData>
            </a:graphic>
          </wp:anchor>
        </w:drawing>
      </w:r>
      <w:r w:rsidR="004848AB" w:rsidRPr="00402030">
        <w:rPr>
          <w:rStyle w:val="text"/>
        </w:rPr>
        <w:t>Israel had just completed</w:t>
      </w:r>
      <w:r w:rsidR="007F586C" w:rsidRPr="00402030">
        <w:rPr>
          <w:rStyle w:val="text"/>
        </w:rPr>
        <w:t xml:space="preserve"> 40 years in the wilderness, leaving only 2 living witnesses of the miraculous Red Sea crossing. God has just spoken </w:t>
      </w:r>
      <w:r w:rsidR="00276879" w:rsidRPr="00402030">
        <w:rPr>
          <w:rStyle w:val="text"/>
        </w:rPr>
        <w:t>to</w:t>
      </w:r>
      <w:r w:rsidR="007F586C" w:rsidRPr="00402030">
        <w:rPr>
          <w:rStyle w:val="text"/>
        </w:rPr>
        <w:t xml:space="preserve"> the Israelites to cross the river Jordan, which was now at flood stage. Following our human senses and reasoning, this task would be impossible. But by God’s instruction, the Levitical priests carried the Ark of Covenant and all Israelites witnesses the river </w:t>
      </w:r>
      <w:r w:rsidR="00D76D1B" w:rsidRPr="00402030">
        <w:rPr>
          <w:rStyle w:val="text"/>
        </w:rPr>
        <w:t>‘</w:t>
      </w:r>
      <w:r w:rsidR="00D76D1B" w:rsidRPr="00402030">
        <w:rPr>
          <w:rStyle w:val="woj"/>
          <w:rFonts w:eastAsia="SimSun" w:cs="??"/>
          <w:color w:val="1926CF"/>
        </w:rPr>
        <w:t>piled up in a heap a great distance away, at a town called Adam in the vicinity of Zarethan, while the water flowing down to the Sea of the Arabah (that is, the Dead Sea) was completely cut off.</w:t>
      </w:r>
      <w:r w:rsidR="00D76D1B" w:rsidRPr="00402030">
        <w:rPr>
          <w:rStyle w:val="textjosh-3-16"/>
        </w:rPr>
        <w:t>’ (Joshua 3:16b)</w:t>
      </w:r>
      <w:r w:rsidR="00D76D1B" w:rsidRPr="00402030">
        <w:rPr>
          <w:rStyle w:val="text"/>
        </w:rPr>
        <w:t xml:space="preserve"> E</w:t>
      </w:r>
      <w:r w:rsidR="007F586C" w:rsidRPr="00402030">
        <w:rPr>
          <w:rStyle w:val="text"/>
        </w:rPr>
        <w:t xml:space="preserve">veryone crossed the river </w:t>
      </w:r>
      <w:r w:rsidR="00D76D1B" w:rsidRPr="00402030">
        <w:rPr>
          <w:rStyle w:val="text"/>
        </w:rPr>
        <w:t xml:space="preserve">dry and </w:t>
      </w:r>
      <w:r w:rsidR="007F586C" w:rsidRPr="00402030">
        <w:rPr>
          <w:rStyle w:val="text"/>
        </w:rPr>
        <w:t>safely</w:t>
      </w:r>
      <w:r w:rsidR="00D76D1B" w:rsidRPr="00402030">
        <w:rPr>
          <w:rStyle w:val="text"/>
        </w:rPr>
        <w:t>.</w:t>
      </w:r>
    </w:p>
    <w:p w:rsidR="00AA5699" w:rsidRPr="008609EB" w:rsidRDefault="008609EB" w:rsidP="008609EB">
      <w:pPr>
        <w:spacing w:after="0"/>
        <w:contextualSpacing/>
        <w:jc w:val="both"/>
        <w:rPr>
          <w:rStyle w:val="text"/>
          <w:rFonts w:ascii="Cambria" w:hAnsi="Cambria"/>
          <w:b/>
          <w:color w:val="365F91"/>
          <w:sz w:val="32"/>
          <w:szCs w:val="32"/>
        </w:rPr>
      </w:pPr>
      <w:r w:rsidRPr="008609EB">
        <w:rPr>
          <w:rStyle w:val="text"/>
          <w:rFonts w:ascii="Cambria" w:hAnsi="Cambria"/>
          <w:b/>
          <w:color w:val="365F91"/>
          <w:sz w:val="32"/>
          <w:szCs w:val="32"/>
        </w:rPr>
        <w:t>Bi</w:t>
      </w:r>
      <w:r w:rsidR="00421FC7" w:rsidRPr="008609EB">
        <w:rPr>
          <w:rStyle w:val="text"/>
          <w:rFonts w:ascii="Cambria" w:hAnsi="Cambria"/>
          <w:b/>
          <w:color w:val="365F91"/>
          <w:sz w:val="32"/>
          <w:szCs w:val="32"/>
        </w:rPr>
        <w:t xml:space="preserve">g Idea: </w:t>
      </w:r>
      <w:r w:rsidR="004848AB" w:rsidRPr="008609EB">
        <w:rPr>
          <w:rStyle w:val="text"/>
          <w:rFonts w:ascii="Cambria" w:hAnsi="Cambria"/>
          <w:b/>
          <w:color w:val="365F91"/>
          <w:sz w:val="32"/>
          <w:szCs w:val="32"/>
        </w:rPr>
        <w:t>The impossible is possible with God</w:t>
      </w:r>
    </w:p>
    <w:p w:rsidR="00300ACE" w:rsidRPr="00402030" w:rsidRDefault="00D76D1B" w:rsidP="009971F6">
      <w:pPr>
        <w:pStyle w:val="Heading1"/>
        <w:rPr>
          <w:rStyle w:val="Heading1Char"/>
        </w:rPr>
      </w:pPr>
      <w:r w:rsidRPr="00402030">
        <w:rPr>
          <w:rStyle w:val="Heading1Char"/>
        </w:rPr>
        <w:t>Reaching the Impossible</w:t>
      </w:r>
    </w:p>
    <w:p w:rsidR="005E776E" w:rsidRPr="00402030" w:rsidRDefault="00D76D1B" w:rsidP="00240E55">
      <w:pPr>
        <w:pStyle w:val="Heading2"/>
        <w:rPr>
          <w:rStyle w:val="Heading2Char"/>
          <w:lang w:val="en-GB"/>
        </w:rPr>
      </w:pPr>
      <w:r w:rsidRPr="00402030">
        <w:rPr>
          <w:rStyle w:val="Heading2Char"/>
          <w:lang w:val="en-GB"/>
        </w:rPr>
        <w:t>The forward movement in faith unleashed God’s power</w:t>
      </w:r>
    </w:p>
    <w:p w:rsidR="00427508" w:rsidRPr="00402030" w:rsidRDefault="00427508" w:rsidP="005E776E">
      <w:pPr>
        <w:spacing w:after="0"/>
        <w:contextualSpacing/>
        <w:jc w:val="both"/>
        <w:rPr>
          <w:rStyle w:val="woj"/>
          <w:rFonts w:eastAsia="SimSun" w:cs="??"/>
          <w:color w:val="1926CF"/>
        </w:rPr>
      </w:pPr>
      <w:r w:rsidRPr="00402030">
        <w:rPr>
          <w:rStyle w:val="woj"/>
          <w:rFonts w:eastAsia="SimSun" w:cs="??"/>
          <w:color w:val="1926CF"/>
        </w:rPr>
        <w:t>Joshua told the people, “Consecrate yourselves, for tomorrow the Lord will do amazing things among you.” (Joshua 3:5)</w:t>
      </w:r>
    </w:p>
    <w:p w:rsidR="00E37D56" w:rsidRPr="00402030" w:rsidRDefault="00427508" w:rsidP="005E776E">
      <w:pPr>
        <w:spacing w:after="0"/>
        <w:contextualSpacing/>
        <w:jc w:val="both"/>
        <w:rPr>
          <w:rStyle w:val="text"/>
        </w:rPr>
      </w:pPr>
      <w:r w:rsidRPr="00402030">
        <w:rPr>
          <w:noProof/>
          <w:lang w:eastAsia="zh-CN"/>
        </w:rPr>
        <w:lastRenderedPageBreak/>
        <w:drawing>
          <wp:anchor distT="0" distB="0" distL="114300" distR="114300" simplePos="0" relativeHeight="251657216" behindDoc="0" locked="0" layoutInCell="1" allowOverlap="1">
            <wp:simplePos x="0" y="0"/>
            <wp:positionH relativeFrom="column">
              <wp:posOffset>3601720</wp:posOffset>
            </wp:positionH>
            <wp:positionV relativeFrom="paragraph">
              <wp:posOffset>63500</wp:posOffset>
            </wp:positionV>
            <wp:extent cx="2136140" cy="1422400"/>
            <wp:effectExtent l="25400" t="0" r="0" b="0"/>
            <wp:wrapSquare wrapText="bothSides"/>
            <wp:docPr id="16" name="Picture 11" descr=":ArkoftheCove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koftheCovenant.jpg"/>
                    <pic:cNvPicPr>
                      <a:picLocks noChangeAspect="1" noChangeArrowheads="1"/>
                    </pic:cNvPicPr>
                  </pic:nvPicPr>
                  <pic:blipFill>
                    <a:blip r:embed="rId11"/>
                    <a:srcRect/>
                    <a:stretch>
                      <a:fillRect/>
                    </a:stretch>
                  </pic:blipFill>
                  <pic:spPr bwMode="auto">
                    <a:xfrm>
                      <a:off x="0" y="0"/>
                      <a:ext cx="2136140" cy="1422400"/>
                    </a:xfrm>
                    <a:prstGeom prst="rect">
                      <a:avLst/>
                    </a:prstGeom>
                    <a:noFill/>
                    <a:ln w="9525">
                      <a:noFill/>
                      <a:miter lim="800000"/>
                      <a:headEnd/>
                      <a:tailEnd/>
                    </a:ln>
                  </pic:spPr>
                </pic:pic>
              </a:graphicData>
            </a:graphic>
          </wp:anchor>
        </w:drawing>
      </w:r>
      <w:r w:rsidR="005E776E" w:rsidRPr="00402030">
        <w:rPr>
          <w:rStyle w:val="text"/>
        </w:rPr>
        <w:t>The Ark of Covenant was a physical representation of the invisible presence of God to the Israelites. It meant that as the Levitical priests carried the Ark and lead the people to the surging river, God was going before the people. And because the people followed in faith, they completed the crossing on dry ground. They saw the power of God in their obedience and faith.</w:t>
      </w:r>
    </w:p>
    <w:p w:rsidR="00CC5B4F" w:rsidRPr="00402030" w:rsidRDefault="00CC5B4F" w:rsidP="005E776E">
      <w:pPr>
        <w:spacing w:after="0"/>
        <w:contextualSpacing/>
        <w:jc w:val="both"/>
        <w:rPr>
          <w:rStyle w:val="text"/>
        </w:rPr>
      </w:pPr>
    </w:p>
    <w:p w:rsidR="009971F6" w:rsidRPr="00402030" w:rsidRDefault="00CC5B4F" w:rsidP="005E776E">
      <w:pPr>
        <w:spacing w:after="0"/>
        <w:contextualSpacing/>
        <w:jc w:val="both"/>
        <w:rPr>
          <w:rStyle w:val="text"/>
        </w:rPr>
      </w:pPr>
      <w:r w:rsidRPr="00402030">
        <w:rPr>
          <w:rStyle w:val="text"/>
        </w:rPr>
        <w:t xml:space="preserve">Likewise, we are not to guess what God will do. Our eyes are to be focused on Him who is able, and not our circumstances. Reverend William Bridge (1600-1670) once said </w:t>
      </w:r>
      <w:r w:rsidRPr="00402030">
        <w:rPr>
          <w:rStyle w:val="text"/>
          <w:i/>
          <w:color w:val="C00000"/>
        </w:rPr>
        <w:t>“God the father opens his hand by degrees, first one finger, then another, and then another, and at last his whole hand.”</w:t>
      </w:r>
      <w:r w:rsidRPr="00402030">
        <w:rPr>
          <w:rStyle w:val="Heading8Char"/>
          <w:i w:val="0"/>
          <w:sz w:val="22"/>
          <w:lang w:val="en-GB"/>
        </w:rPr>
        <w:t xml:space="preserve"> God will show His plans for us one at a time. We just need to follow in faith.</w:t>
      </w:r>
    </w:p>
    <w:p w:rsidR="00D76D1B" w:rsidRPr="00402030" w:rsidRDefault="00D76D1B" w:rsidP="005E776E">
      <w:pPr>
        <w:spacing w:after="0"/>
        <w:contextualSpacing/>
        <w:jc w:val="both"/>
        <w:rPr>
          <w:rStyle w:val="text"/>
        </w:rPr>
      </w:pPr>
    </w:p>
    <w:p w:rsidR="005E776E" w:rsidRPr="00402030" w:rsidRDefault="00D76D1B" w:rsidP="005E776E">
      <w:pPr>
        <w:pStyle w:val="Heading2"/>
        <w:rPr>
          <w:rStyle w:val="Heading2Char"/>
          <w:lang w:val="en-GB"/>
        </w:rPr>
      </w:pPr>
      <w:r w:rsidRPr="00402030">
        <w:rPr>
          <w:rStyle w:val="Heading2Char"/>
          <w:lang w:val="en-GB"/>
        </w:rPr>
        <w:t>The forward movement in faith was based on facts</w:t>
      </w:r>
    </w:p>
    <w:p w:rsidR="00427508" w:rsidRPr="00402030" w:rsidRDefault="00427508" w:rsidP="008609EB">
      <w:pPr>
        <w:pStyle w:val="Scripture"/>
        <w:rPr>
          <w:rStyle w:val="woj"/>
          <w:rFonts w:eastAsia="SimSun"/>
        </w:rPr>
      </w:pPr>
      <w:r w:rsidRPr="00402030">
        <w:rPr>
          <w:rStyle w:val="woj"/>
          <w:rFonts w:eastAsia="SimSun"/>
        </w:rPr>
        <w:t>And the Lord said to Joshua, “Today I will begin to exalt you in the eyes of all Israel, so they may know that I am with you as I was with Moses. Tell the priests who carry the ark of the covenant: ‘When you reach the edge of the Jordan’s waters, go and stand in the river.’” (Joshua 3:7-8)</w:t>
      </w:r>
    </w:p>
    <w:p w:rsidR="002627ED" w:rsidRPr="00402030" w:rsidRDefault="009971F6" w:rsidP="00CC5B4F">
      <w:pPr>
        <w:spacing w:after="0"/>
        <w:contextualSpacing/>
        <w:jc w:val="both"/>
        <w:rPr>
          <w:rStyle w:val="text"/>
        </w:rPr>
      </w:pPr>
      <w:r w:rsidRPr="00402030">
        <w:rPr>
          <w:rStyle w:val="text"/>
        </w:rPr>
        <w:t xml:space="preserve">The decision to cross the river Jordan was because </w:t>
      </w:r>
      <w:r w:rsidR="00CC5B4F" w:rsidRPr="00402030">
        <w:rPr>
          <w:rStyle w:val="text"/>
        </w:rPr>
        <w:t xml:space="preserve">God said so. Joshua and </w:t>
      </w:r>
      <w:r w:rsidRPr="00402030">
        <w:rPr>
          <w:rStyle w:val="text"/>
        </w:rPr>
        <w:t xml:space="preserve">the people </w:t>
      </w:r>
      <w:r w:rsidR="00CC5B4F" w:rsidRPr="00402030">
        <w:rPr>
          <w:rStyle w:val="text"/>
        </w:rPr>
        <w:t>had been waiting on the Lord for the next course of action.</w:t>
      </w:r>
      <w:r w:rsidR="002C5CE0" w:rsidRPr="00402030">
        <w:rPr>
          <w:rStyle w:val="text"/>
        </w:rPr>
        <w:t xml:space="preserve"> They could have crosse</w:t>
      </w:r>
      <w:r w:rsidR="002627ED" w:rsidRPr="00402030">
        <w:rPr>
          <w:rStyle w:val="text"/>
        </w:rPr>
        <w:t>d the river in the dry season when the river was low. But God had something else in mind: to teach the Israelites to learn faith. God intended for them to cross the river when it was at flood stage.</w:t>
      </w:r>
    </w:p>
    <w:p w:rsidR="00D76D1B" w:rsidRPr="00402030" w:rsidRDefault="00CC5B4F" w:rsidP="00CC5B4F">
      <w:pPr>
        <w:spacing w:after="0"/>
        <w:contextualSpacing/>
        <w:jc w:val="both"/>
        <w:rPr>
          <w:rStyle w:val="Heading2Char"/>
          <w:rFonts w:ascii="Calibri" w:eastAsia="Calibri" w:hAnsi="Calibri" w:cs="Calibri"/>
          <w:color w:val="auto"/>
          <w:sz w:val="22"/>
          <w:szCs w:val="22"/>
        </w:rPr>
      </w:pPr>
      <w:r w:rsidRPr="00402030">
        <w:rPr>
          <w:rStyle w:val="text"/>
        </w:rPr>
        <w:t xml:space="preserve">The fact is: God spoke to the Israelites. And in faith, they responded by taking </w:t>
      </w:r>
      <w:r w:rsidR="002627ED" w:rsidRPr="00402030">
        <w:rPr>
          <w:rStyle w:val="text"/>
        </w:rPr>
        <w:t xml:space="preserve">instructions from God. </w:t>
      </w:r>
      <w:r w:rsidRPr="00402030">
        <w:rPr>
          <w:rStyle w:val="text"/>
        </w:rPr>
        <w:t>For us to act in fai</w:t>
      </w:r>
      <w:r w:rsidR="002627ED" w:rsidRPr="00402030">
        <w:rPr>
          <w:rStyle w:val="text"/>
        </w:rPr>
        <w:t>th, we need to first hear God say it; because faith takes instructions from God.</w:t>
      </w:r>
    </w:p>
    <w:p w:rsidR="002627ED" w:rsidRPr="00402030" w:rsidRDefault="00D76D1B" w:rsidP="00D76D1B">
      <w:pPr>
        <w:pStyle w:val="Heading1"/>
        <w:rPr>
          <w:rStyle w:val="text"/>
        </w:rPr>
      </w:pPr>
      <w:r w:rsidRPr="00402030">
        <w:rPr>
          <w:rStyle w:val="text"/>
        </w:rPr>
        <w:t>Remembering the Impossible</w:t>
      </w:r>
    </w:p>
    <w:p w:rsidR="00DC62D4" w:rsidRPr="00402030" w:rsidRDefault="002627ED" w:rsidP="008609EB">
      <w:pPr>
        <w:pStyle w:val="Scripture"/>
        <w:rPr>
          <w:rStyle w:val="woj"/>
          <w:rFonts w:eastAsia="SimSun"/>
        </w:rPr>
      </w:pPr>
      <w:r w:rsidRPr="00402030">
        <w:rPr>
          <w:rStyle w:val="woj"/>
          <w:rFonts w:eastAsia="SimSun"/>
        </w:rPr>
        <w:t>On the tenth day of the first month the people went up from the Jordan and camped at Gilgal on the eastern border of Jericho.</w:t>
      </w:r>
      <w:r w:rsidRPr="00402030">
        <w:rPr>
          <w:rStyle w:val="woj"/>
        </w:rPr>
        <w:t> And Joshua set up at Gilgal the twelve stones they had taken out of the Jordan.</w:t>
      </w:r>
      <w:r w:rsidRPr="00402030">
        <w:rPr>
          <w:rStyle w:val="woj"/>
          <w:rFonts w:eastAsia="SimSun"/>
        </w:rPr>
        <w:t xml:space="preserve"> He said to the Israelites, “In the future when your descendants ask their parents, ‘What do these stones mean?’ </w:t>
      </w:r>
      <w:r w:rsidRPr="00402030">
        <w:rPr>
          <w:rStyle w:val="woj"/>
        </w:rPr>
        <w:t>tell them, ‘Israel crossed the Jordan on dry ground.’</w:t>
      </w:r>
      <w:r w:rsidRPr="00402030">
        <w:rPr>
          <w:rStyle w:val="woj"/>
          <w:rFonts w:eastAsia="SimSun"/>
        </w:rPr>
        <w:t xml:space="preserve"> </w:t>
      </w:r>
      <w:r w:rsidRPr="00402030">
        <w:rPr>
          <w:rStyle w:val="woj"/>
        </w:rPr>
        <w:t xml:space="preserve">For the </w:t>
      </w:r>
      <w:r w:rsidRPr="00402030">
        <w:rPr>
          <w:rStyle w:val="woj"/>
          <w:rFonts w:eastAsia="SimSun"/>
        </w:rPr>
        <w:t>Lord</w:t>
      </w:r>
      <w:r w:rsidRPr="00402030">
        <w:rPr>
          <w:rStyle w:val="woj"/>
        </w:rPr>
        <w:t xml:space="preserve"> your God dried up the Jordan before you until you had crossed over. The </w:t>
      </w:r>
      <w:r w:rsidRPr="00402030">
        <w:rPr>
          <w:rStyle w:val="woj"/>
          <w:rFonts w:eastAsia="SimSun"/>
        </w:rPr>
        <w:t>Lord</w:t>
      </w:r>
      <w:r w:rsidRPr="00402030">
        <w:rPr>
          <w:rStyle w:val="woj"/>
        </w:rPr>
        <w:t xml:space="preserve"> your God did to the Jordan what he had done to the Red Sea when he dried it up before us until we had crossed over.</w:t>
      </w:r>
      <w:r w:rsidRPr="00402030">
        <w:rPr>
          <w:rStyle w:val="woj"/>
          <w:rFonts w:eastAsia="SimSun"/>
        </w:rPr>
        <w:t xml:space="preserve"> He did this so that all the peoples of the earth might know that the hand of the Lord is powerful and so that you might always fear the Lord your God.” (Joshua 4:19-24)</w:t>
      </w:r>
    </w:p>
    <w:p w:rsidR="00D76D1B" w:rsidRPr="00402030" w:rsidRDefault="00D76D1B" w:rsidP="002627ED">
      <w:pPr>
        <w:spacing w:after="0"/>
        <w:contextualSpacing/>
        <w:jc w:val="both"/>
        <w:rPr>
          <w:rStyle w:val="woj"/>
          <w:rFonts w:eastAsia="SimSun" w:cs="??"/>
          <w:color w:val="1926CF"/>
        </w:rPr>
      </w:pPr>
    </w:p>
    <w:p w:rsidR="005E776E" w:rsidRPr="00402030" w:rsidRDefault="002627ED" w:rsidP="005E776E">
      <w:pPr>
        <w:pStyle w:val="Heading2"/>
        <w:rPr>
          <w:rStyle w:val="Heading2Char"/>
          <w:lang w:val="en-GB"/>
        </w:rPr>
      </w:pPr>
      <w:r w:rsidRPr="00402030">
        <w:rPr>
          <w:rStyle w:val="Heading2Char"/>
          <w:lang w:val="en-GB"/>
        </w:rPr>
        <w:t>The 12-</w:t>
      </w:r>
      <w:r w:rsidR="00D76D1B" w:rsidRPr="00402030">
        <w:rPr>
          <w:rStyle w:val="Heading2Char"/>
          <w:lang w:val="en-GB"/>
        </w:rPr>
        <w:t>stone memorial us the inform the future generations if God’s power</w:t>
      </w:r>
    </w:p>
    <w:p w:rsidR="00DC62D4" w:rsidRPr="00402030" w:rsidRDefault="00DC62D4" w:rsidP="005E776E">
      <w:pPr>
        <w:spacing w:after="0"/>
        <w:contextualSpacing/>
        <w:jc w:val="both"/>
        <w:rPr>
          <w:rStyle w:val="text"/>
        </w:rPr>
      </w:pPr>
      <w:r w:rsidRPr="00402030">
        <w:rPr>
          <w:noProof/>
          <w:lang w:eastAsia="zh-CN"/>
        </w:rPr>
        <w:drawing>
          <wp:anchor distT="0" distB="0" distL="114300" distR="114300" simplePos="0" relativeHeight="251659264" behindDoc="0" locked="0" layoutInCell="1" allowOverlap="1">
            <wp:simplePos x="0" y="0"/>
            <wp:positionH relativeFrom="column">
              <wp:posOffset>25400</wp:posOffset>
            </wp:positionH>
            <wp:positionV relativeFrom="paragraph">
              <wp:posOffset>76200</wp:posOffset>
            </wp:positionV>
            <wp:extent cx="1752600" cy="985520"/>
            <wp:effectExtent l="25400" t="0" r="0" b="0"/>
            <wp:wrapSquare wrapText="bothSides"/>
            <wp:docPr id="19" name="Picture 14" descr=":Create_Lasting_Memo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e_Lasting_Memorials.jpg"/>
                    <pic:cNvPicPr>
                      <a:picLocks noChangeAspect="1" noChangeArrowheads="1"/>
                    </pic:cNvPicPr>
                  </pic:nvPicPr>
                  <pic:blipFill>
                    <a:blip r:embed="rId12"/>
                    <a:srcRect/>
                    <a:stretch>
                      <a:fillRect/>
                    </a:stretch>
                  </pic:blipFill>
                  <pic:spPr bwMode="auto">
                    <a:xfrm>
                      <a:off x="0" y="0"/>
                      <a:ext cx="1752600" cy="985520"/>
                    </a:xfrm>
                    <a:prstGeom prst="rect">
                      <a:avLst/>
                    </a:prstGeom>
                    <a:noFill/>
                    <a:ln w="9525">
                      <a:noFill/>
                      <a:miter lim="800000"/>
                      <a:headEnd/>
                      <a:tailEnd/>
                    </a:ln>
                  </pic:spPr>
                </pic:pic>
              </a:graphicData>
            </a:graphic>
          </wp:anchor>
        </w:drawing>
      </w:r>
      <w:r w:rsidR="002627ED" w:rsidRPr="00402030">
        <w:rPr>
          <w:rStyle w:val="text"/>
        </w:rPr>
        <w:t xml:space="preserve">It is to remind the future generations of Israelites of where and what had happened. There was no inscription to mark the place. The testimony of God’s work and the Israelites’ faith </w:t>
      </w:r>
      <w:r w:rsidR="00042E72" w:rsidRPr="00402030">
        <w:rPr>
          <w:rStyle w:val="text"/>
        </w:rPr>
        <w:t>was meant to be passed down</w:t>
      </w:r>
      <w:r w:rsidR="002627ED" w:rsidRPr="00402030">
        <w:rPr>
          <w:rStyle w:val="text"/>
        </w:rPr>
        <w:t xml:space="preserve"> from generation to generation</w:t>
      </w:r>
      <w:r w:rsidR="00042E72" w:rsidRPr="00402030">
        <w:rPr>
          <w:rStyle w:val="text"/>
        </w:rPr>
        <w:t>. It also served as a reminder that their lives were meant to be a memorial passed down to the generations.</w:t>
      </w:r>
    </w:p>
    <w:p w:rsidR="00042E72" w:rsidRPr="005669CA" w:rsidRDefault="00042E72" w:rsidP="005E776E">
      <w:pPr>
        <w:spacing w:after="0"/>
        <w:contextualSpacing/>
        <w:jc w:val="both"/>
        <w:rPr>
          <w:rStyle w:val="st"/>
        </w:rPr>
      </w:pPr>
      <w:r w:rsidRPr="005669CA">
        <w:rPr>
          <w:rStyle w:val="text"/>
        </w:rPr>
        <w:t xml:space="preserve">Chris Boyatzis, </w:t>
      </w:r>
      <w:r w:rsidRPr="005669CA">
        <w:rPr>
          <w:rStyle w:val="st"/>
        </w:rPr>
        <w:t xml:space="preserve">Professor of Psychology at Bucknell University once remarked that there were </w:t>
      </w:r>
      <w:r w:rsidR="005669CA" w:rsidRPr="005669CA">
        <w:rPr>
          <w:rStyle w:val="st"/>
        </w:rPr>
        <w:t>3</w:t>
      </w:r>
      <w:r w:rsidRPr="005669CA">
        <w:rPr>
          <w:rStyle w:val="st"/>
        </w:rPr>
        <w:t xml:space="preserve"> crucial components to be passed on the children.</w:t>
      </w:r>
    </w:p>
    <w:p w:rsidR="00042E72" w:rsidRPr="005669CA" w:rsidRDefault="00042E72" w:rsidP="00042E72">
      <w:pPr>
        <w:pStyle w:val="ListParagraph"/>
        <w:numPr>
          <w:ilvl w:val="0"/>
          <w:numId w:val="28"/>
        </w:numPr>
        <w:spacing w:after="0"/>
        <w:contextualSpacing/>
        <w:jc w:val="both"/>
        <w:rPr>
          <w:rStyle w:val="st"/>
        </w:rPr>
      </w:pPr>
      <w:r w:rsidRPr="005669CA">
        <w:rPr>
          <w:rStyle w:val="st"/>
        </w:rPr>
        <w:t>Integrity – articulates our lives and values</w:t>
      </w:r>
      <w:r w:rsidR="008609EB">
        <w:rPr>
          <w:rStyle w:val="st"/>
        </w:rPr>
        <w:t>.</w:t>
      </w:r>
    </w:p>
    <w:p w:rsidR="00042E72" w:rsidRPr="005669CA" w:rsidRDefault="00042E72" w:rsidP="00042E72">
      <w:pPr>
        <w:pStyle w:val="ListParagraph"/>
        <w:numPr>
          <w:ilvl w:val="0"/>
          <w:numId w:val="28"/>
        </w:numPr>
        <w:spacing w:after="0"/>
        <w:contextualSpacing/>
        <w:jc w:val="both"/>
        <w:rPr>
          <w:rStyle w:val="st"/>
        </w:rPr>
      </w:pPr>
      <w:r w:rsidRPr="005669CA">
        <w:rPr>
          <w:rStyle w:val="st"/>
        </w:rPr>
        <w:t>Intentionality – living intentionally &amp; mindfully; think about what you want to children to be)</w:t>
      </w:r>
      <w:r w:rsidR="008609EB">
        <w:rPr>
          <w:rStyle w:val="st"/>
        </w:rPr>
        <w:t>.</w:t>
      </w:r>
    </w:p>
    <w:p w:rsidR="005E776E" w:rsidRPr="005669CA" w:rsidRDefault="00042E72" w:rsidP="00042E72">
      <w:pPr>
        <w:pStyle w:val="ListParagraph"/>
        <w:numPr>
          <w:ilvl w:val="0"/>
          <w:numId w:val="28"/>
        </w:numPr>
        <w:spacing w:after="0"/>
        <w:contextualSpacing/>
        <w:jc w:val="both"/>
        <w:rPr>
          <w:rStyle w:val="st"/>
        </w:rPr>
      </w:pPr>
      <w:r w:rsidRPr="005669CA">
        <w:rPr>
          <w:rStyle w:val="st"/>
        </w:rPr>
        <w:t>Accountability – be accountable to people around us, to God and to the community of faith</w:t>
      </w:r>
      <w:r w:rsidR="008609EB">
        <w:rPr>
          <w:rStyle w:val="st"/>
        </w:rPr>
        <w:t>.</w:t>
      </w:r>
    </w:p>
    <w:p w:rsidR="00240E55" w:rsidRPr="00402030" w:rsidRDefault="00D76D1B" w:rsidP="005E776E">
      <w:pPr>
        <w:pStyle w:val="Heading2"/>
        <w:rPr>
          <w:rStyle w:val="Heading2Char"/>
          <w:lang w:val="en-GB"/>
        </w:rPr>
      </w:pPr>
      <w:r w:rsidRPr="00402030">
        <w:rPr>
          <w:rStyle w:val="Heading2Char"/>
          <w:lang w:val="en-GB"/>
        </w:rPr>
        <w:lastRenderedPageBreak/>
        <w:t>The 12-stone memorial is to help cultivate the fear of God</w:t>
      </w:r>
    </w:p>
    <w:p w:rsidR="00042E72" w:rsidRPr="00402030" w:rsidRDefault="00042E72" w:rsidP="008609EB">
      <w:pPr>
        <w:pStyle w:val="Scripture"/>
        <w:rPr>
          <w:rStyle w:val="woj"/>
          <w:rFonts w:eastAsia="SimSun"/>
        </w:rPr>
      </w:pPr>
      <w:r w:rsidRPr="00402030">
        <w:rPr>
          <w:rStyle w:val="woj"/>
          <w:rFonts w:eastAsia="SimSun"/>
        </w:rPr>
        <w:t>He did this so that all the peoples of the earth might know that the hand of the Lord is powerful and so that you might always fear t</w:t>
      </w:r>
      <w:r w:rsidR="00382A97" w:rsidRPr="00402030">
        <w:rPr>
          <w:rStyle w:val="woj"/>
          <w:rFonts w:eastAsia="SimSun"/>
        </w:rPr>
        <w:t>he Lord your God.” (Joshua 4:</w:t>
      </w:r>
      <w:r w:rsidRPr="00402030">
        <w:rPr>
          <w:rStyle w:val="woj"/>
          <w:rFonts w:eastAsia="SimSun"/>
        </w:rPr>
        <w:t>24)</w:t>
      </w:r>
    </w:p>
    <w:p w:rsidR="00A10802" w:rsidRPr="00402030" w:rsidRDefault="00382A97" w:rsidP="004848AB">
      <w:pPr>
        <w:spacing w:after="0"/>
        <w:contextualSpacing/>
        <w:jc w:val="both"/>
        <w:rPr>
          <w:rStyle w:val="text"/>
        </w:rPr>
      </w:pPr>
      <w:r w:rsidRPr="00402030">
        <w:rPr>
          <w:rStyle w:val="text"/>
        </w:rPr>
        <w:t>The fear of God is a central idea. The word “fear” in this context is to have the highest respect or to hold in awe – because God is great and holy. It is to remind us that no matter how close we are to God, we are to always respect and have feelings of awe towards God.</w:t>
      </w:r>
    </w:p>
    <w:p w:rsidR="0038518F" w:rsidRPr="00402030" w:rsidRDefault="00556046" w:rsidP="00E53220">
      <w:pPr>
        <w:pStyle w:val="Heading1"/>
        <w:numPr>
          <w:ilvl w:val="0"/>
          <w:numId w:val="0"/>
        </w:numPr>
      </w:pPr>
      <w:r w:rsidRPr="00402030">
        <w:t>Conclusion</w:t>
      </w:r>
    </w:p>
    <w:p w:rsidR="00427508" w:rsidRPr="00402030" w:rsidRDefault="00382A97" w:rsidP="00BD1F1F">
      <w:pPr>
        <w:pStyle w:val="BodyText"/>
        <w:spacing w:after="0"/>
        <w:jc w:val="both"/>
        <w:rPr>
          <w:rStyle w:val="text"/>
        </w:rPr>
      </w:pPr>
      <w:r w:rsidRPr="00402030">
        <w:rPr>
          <w:rStyle w:val="text"/>
        </w:rPr>
        <w:t>Without God, situations and circumstances will always present themselves as impossible. Therefore, do not leave God out of the equation. Involve Him in everything because He has plans for each and every one of us. He will take us through every situation and circumstance, even life itself.</w:t>
      </w:r>
    </w:p>
    <w:p w:rsidR="00427508" w:rsidRPr="00402030" w:rsidRDefault="00427508" w:rsidP="00BD1F1F">
      <w:pPr>
        <w:pStyle w:val="BodyText"/>
        <w:spacing w:after="0"/>
        <w:jc w:val="both"/>
        <w:rPr>
          <w:rStyle w:val="text"/>
        </w:rPr>
      </w:pPr>
    </w:p>
    <w:p w:rsidR="007F47B6" w:rsidRPr="00402030" w:rsidRDefault="00427508" w:rsidP="00BD1F1F">
      <w:pPr>
        <w:pStyle w:val="BodyText"/>
        <w:spacing w:after="0"/>
        <w:jc w:val="both"/>
        <w:rPr>
          <w:rStyle w:val="text"/>
        </w:rPr>
      </w:pPr>
      <w:r w:rsidRPr="00402030">
        <w:rPr>
          <w:rStyle w:val="text"/>
        </w:rPr>
        <w:t>Start thinking that the impossible is possible when God is leading. Would you let Him get involved with you?</w:t>
      </w:r>
    </w:p>
    <w:p w:rsidR="00063DC9" w:rsidRPr="00402030" w:rsidRDefault="00063DC9" w:rsidP="00F90A5A">
      <w:pPr>
        <w:pStyle w:val="BodyText"/>
        <w:spacing w:after="0"/>
        <w:jc w:val="both"/>
        <w:rPr>
          <w:sz w:val="20"/>
          <w:szCs w:val="20"/>
        </w:rPr>
      </w:pPr>
    </w:p>
    <w:p w:rsidR="00063DC9" w:rsidRPr="00402030" w:rsidRDefault="00CA6931" w:rsidP="00063DC9">
      <w:pPr>
        <w:spacing w:after="0" w:line="240" w:lineRule="auto"/>
        <w:rPr>
          <w:rFonts w:ascii="Times" w:eastAsia="Times New Roman" w:hAnsi="Times" w:cs="Times New Roman"/>
          <w:kern w:val="0"/>
          <w:sz w:val="20"/>
          <w:szCs w:val="20"/>
          <w:lang w:eastAsia="en-US"/>
        </w:rPr>
      </w:pPr>
      <w:r w:rsidRPr="00402030">
        <w:rPr>
          <w:rFonts w:ascii="Times" w:eastAsia="Times New Roman" w:hAnsi="Times" w:cs="Times New Roman"/>
          <w:noProof/>
          <w:kern w:val="0"/>
          <w:sz w:val="20"/>
          <w:szCs w:val="20"/>
          <w:lang w:eastAsia="zh-CN"/>
        </w:rPr>
        <w:drawing>
          <wp:inline distT="0" distB="0" distL="0" distR="0">
            <wp:extent cx="5731510" cy="5207781"/>
            <wp:effectExtent l="25400" t="0" r="889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731510" cy="5207781"/>
                    </a:xfrm>
                    <a:prstGeom prst="rect">
                      <a:avLst/>
                    </a:prstGeom>
                    <a:noFill/>
                    <a:ln w="9525">
                      <a:noFill/>
                      <a:miter lim="800000"/>
                      <a:headEnd/>
                      <a:tailEnd/>
                    </a:ln>
                  </pic:spPr>
                </pic:pic>
              </a:graphicData>
            </a:graphic>
          </wp:inline>
        </w:drawing>
      </w:r>
    </w:p>
    <w:p w:rsidR="009D19A1" w:rsidRPr="00402030" w:rsidRDefault="009D19A1" w:rsidP="00F90A5A">
      <w:pPr>
        <w:pStyle w:val="BodyText"/>
        <w:spacing w:after="0"/>
        <w:jc w:val="both"/>
        <w:rPr>
          <w:sz w:val="20"/>
          <w:szCs w:val="20"/>
        </w:rPr>
      </w:pPr>
    </w:p>
    <w:p w:rsidR="009E46DC" w:rsidRPr="00402030" w:rsidRDefault="00211E59" w:rsidP="00F90A5A">
      <w:pPr>
        <w:pStyle w:val="BodyText"/>
        <w:spacing w:after="0"/>
        <w:jc w:val="both"/>
        <w:rPr>
          <w:sz w:val="20"/>
          <w:szCs w:val="20"/>
        </w:rPr>
      </w:pPr>
      <w:r w:rsidRPr="00402030">
        <w:rPr>
          <w:sz w:val="20"/>
          <w:szCs w:val="20"/>
        </w:rPr>
        <w:t>Sermon summary</w:t>
      </w:r>
      <w:r w:rsidR="00F90A5A" w:rsidRPr="00402030">
        <w:rPr>
          <w:sz w:val="20"/>
          <w:szCs w:val="20"/>
        </w:rPr>
        <w:t xml:space="preserve"> </w:t>
      </w:r>
      <w:r w:rsidR="00556046" w:rsidRPr="00402030">
        <w:rPr>
          <w:sz w:val="20"/>
          <w:szCs w:val="20"/>
        </w:rPr>
        <w:t xml:space="preserve">contributed by </w:t>
      </w:r>
      <w:r w:rsidR="004848AB" w:rsidRPr="00402030">
        <w:rPr>
          <w:sz w:val="20"/>
          <w:szCs w:val="20"/>
        </w:rPr>
        <w:t>Adeliyn Lim</w:t>
      </w:r>
      <w:r w:rsidR="00751C0D" w:rsidRPr="00402030">
        <w:rPr>
          <w:sz w:val="20"/>
          <w:szCs w:val="20"/>
        </w:rPr>
        <w:t>.</w:t>
      </w:r>
    </w:p>
    <w:p w:rsidR="007F47B6" w:rsidRPr="00402030" w:rsidRDefault="00751C0D" w:rsidP="00BD1F1F">
      <w:pPr>
        <w:pStyle w:val="BodyText"/>
        <w:spacing w:after="0"/>
        <w:jc w:val="both"/>
        <w:rPr>
          <w:sz w:val="20"/>
          <w:szCs w:val="20"/>
        </w:rPr>
      </w:pPr>
      <w:r w:rsidRPr="00402030">
        <w:rPr>
          <w:sz w:val="20"/>
          <w:szCs w:val="20"/>
        </w:rPr>
        <w:t xml:space="preserve">Prayer items by </w:t>
      </w:r>
      <w:r w:rsidR="00D574CB" w:rsidRPr="00402030">
        <w:rPr>
          <w:sz w:val="20"/>
          <w:szCs w:val="20"/>
        </w:rPr>
        <w:t>Prudence Tay</w:t>
      </w:r>
      <w:r w:rsidRPr="00402030">
        <w:rPr>
          <w:sz w:val="20"/>
          <w:szCs w:val="20"/>
        </w:rPr>
        <w:t>.</w:t>
      </w:r>
    </w:p>
    <w:p w:rsidR="004F19CA" w:rsidRPr="00402030" w:rsidRDefault="004F19CA">
      <w:pPr>
        <w:spacing w:after="0" w:line="240" w:lineRule="auto"/>
        <w:rPr>
          <w:sz w:val="20"/>
          <w:szCs w:val="20"/>
        </w:rPr>
      </w:pPr>
      <w:r w:rsidRPr="00402030">
        <w:rPr>
          <w:sz w:val="20"/>
          <w:szCs w:val="20"/>
        </w:rPr>
        <w:br w:type="page"/>
      </w:r>
    </w:p>
    <w:p w:rsidR="004F19CA" w:rsidRPr="00402030" w:rsidRDefault="004F19CA" w:rsidP="004F19CA">
      <w:pPr>
        <w:pStyle w:val="ParaAttribute30"/>
        <w:kinsoku w:val="0"/>
        <w:overflowPunct w:val="0"/>
        <w:jc w:val="both"/>
        <w:rPr>
          <w:rFonts w:ascii="Calibri" w:hAnsi="Calibri" w:cs="Calibri"/>
          <w:lang w:val="en-GB"/>
        </w:rPr>
      </w:pPr>
      <w:r w:rsidRPr="00402030">
        <w:rPr>
          <w:rFonts w:ascii="Calibri" w:hAnsi="Calibri" w:cs="Calibri"/>
          <w:noProof/>
          <w:lang w:val="en-GB" w:eastAsia="zh-CN"/>
        </w:rPr>
        <w:lastRenderedPageBreak/>
        <w:drawing>
          <wp:inline distT="0" distB="0" distL="0" distR="0">
            <wp:extent cx="5608320" cy="1325880"/>
            <wp:effectExtent l="0" t="0" r="0" b="0"/>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1325880"/>
                    </a:xfrm>
                    <a:prstGeom prst="rect">
                      <a:avLst/>
                    </a:prstGeom>
                    <a:noFill/>
                    <a:ln>
                      <a:noFill/>
                    </a:ln>
                  </pic:spPr>
                </pic:pic>
              </a:graphicData>
            </a:graphic>
          </wp:inline>
        </w:drawing>
      </w:r>
      <w:r w:rsidR="003F51B3">
        <w:rPr>
          <w:lang w:val="en-GB" w:eastAsia="zh-CN"/>
        </w:rPr>
        <w:pict>
          <v:shapetype id="_x0000_t202" coordsize="21600,21600" o:spt="202" path="m,l,21600r21600,l21600,xe">
            <v:stroke joinstyle="miter"/>
            <v:path gradientshapeok="t" o:connecttype="rect"/>
          </v:shapetype>
          <v:shape id="Text Box 37" o:spid="_x0000_s1027"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">
            <o:lock v:ext="edit" selection="t"/>
          </v:shape>
        </w:pict>
      </w:r>
    </w:p>
    <w:p w:rsidR="004F19CA" w:rsidRPr="00402030" w:rsidRDefault="004F19CA" w:rsidP="004F19CA">
      <w:pPr>
        <w:pStyle w:val="ParaAttribute30"/>
        <w:kinsoku w:val="0"/>
        <w:overflowPunct w:val="0"/>
        <w:jc w:val="both"/>
        <w:rPr>
          <w:rFonts w:ascii="Calibri" w:hAnsi="Calibri" w:cs="Calibri"/>
          <w:lang w:val="en-GB"/>
        </w:rPr>
      </w:pPr>
    </w:p>
    <w:p w:rsidR="004F19CA" w:rsidRPr="00402030" w:rsidRDefault="004F19CA" w:rsidP="004F19CA">
      <w:pPr>
        <w:pStyle w:val="ParaAttribute33"/>
        <w:keepNext/>
        <w:keepLines/>
        <w:rPr>
          <w:rStyle w:val="CharAttribute94"/>
          <w:lang w:val="en-GB"/>
        </w:rPr>
      </w:pPr>
      <w:r w:rsidRPr="00402030">
        <w:rPr>
          <w:rFonts w:ascii="Calibri" w:eastAsia="SimSun" w:hAnsi="Calibri"/>
          <w:noProof/>
          <w:lang w:val="en-GB" w:eastAsia="zh-CN"/>
        </w:rPr>
        <w:drawing>
          <wp:inline distT="0" distB="0" distL="0" distR="0">
            <wp:extent cx="274320" cy="274320"/>
            <wp:effectExtent l="0" t="0" r="0" b="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402030">
        <w:rPr>
          <w:rStyle w:val="CharAttribute93"/>
          <w:lang w:val="en-GB"/>
        </w:rPr>
        <w:t>S</w:t>
      </w:r>
      <w:r w:rsidRPr="00402030">
        <w:rPr>
          <w:rStyle w:val="CharAttribute94"/>
          <w:lang w:val="en-GB"/>
        </w:rPr>
        <w:t xml:space="preserve">ERMON: </w:t>
      </w:r>
      <w:r w:rsidRPr="00402030">
        <w:rPr>
          <w:rFonts w:ascii="Verdana" w:hAnsi="Verdana" w:cs="Verdana"/>
          <w:b/>
          <w:color w:val="993366"/>
          <w:lang w:val="en-GB"/>
        </w:rPr>
        <w:t>Crossing the Impossible Situations</w:t>
      </w:r>
    </w:p>
    <w:p w:rsidR="004F19CA" w:rsidRPr="00402030" w:rsidRDefault="004F19CA" w:rsidP="004F19CA">
      <w:pPr>
        <w:pStyle w:val="ParaAttribute32"/>
        <w:keepNext/>
        <w:keepLines/>
        <w:rPr>
          <w:rFonts w:ascii="Arial" w:hAnsi="Arial" w:cs="Arial"/>
          <w:b/>
          <w:bCs/>
          <w:sz w:val="22"/>
          <w:szCs w:val="22"/>
          <w:lang w:val="en-GB"/>
        </w:rPr>
      </w:pPr>
      <w:r w:rsidRPr="00402030">
        <w:rPr>
          <w:rStyle w:val="CharAttribute95"/>
          <w:b/>
          <w:bCs/>
          <w:lang w:val="en-GB"/>
        </w:rPr>
        <w:t>Pray:</w:t>
      </w:r>
    </w:p>
    <w:p w:rsidR="004F19CA" w:rsidRPr="00402030" w:rsidRDefault="004F19CA" w:rsidP="004F19CA">
      <w:pPr>
        <w:pStyle w:val="ParaAttribute35"/>
        <w:keepNext/>
        <w:keepLines/>
        <w:numPr>
          <w:ilvl w:val="0"/>
          <w:numId w:val="29"/>
        </w:numPr>
        <w:overflowPunct w:val="0"/>
        <w:spacing w:before="60" w:after="60"/>
        <w:rPr>
          <w:rFonts w:ascii="Arial" w:eastAsia="Arial Unicode MS" w:hAnsi="Arial" w:cs="Arial"/>
          <w:kern w:val="2"/>
          <w:sz w:val="20"/>
          <w:szCs w:val="20"/>
          <w:lang w:val="en-GB" w:eastAsia="ko-KR"/>
        </w:rPr>
      </w:pPr>
      <w:r w:rsidRPr="00402030">
        <w:rPr>
          <w:rFonts w:ascii="Arial" w:eastAsia="Arial Unicode MS" w:hAnsi="Arial" w:cs="Arial"/>
          <w:kern w:val="2"/>
          <w:lang w:val="en-GB" w:eastAsia="ko-KR"/>
        </w:rPr>
        <w:t>We will read and know the Word of God and build our faith on it.</w:t>
      </w:r>
    </w:p>
    <w:p w:rsidR="004F19CA" w:rsidRDefault="005669CA" w:rsidP="004F19CA">
      <w:pPr>
        <w:pStyle w:val="ParaAttribute35"/>
        <w:keepNext/>
        <w:keepLines/>
        <w:numPr>
          <w:ilvl w:val="0"/>
          <w:numId w:val="2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trust God to help us overcome the things in our lives or the situations we are in that seem impossible.</w:t>
      </w:r>
    </w:p>
    <w:p w:rsidR="005669CA" w:rsidRDefault="005669CA" w:rsidP="004F19CA">
      <w:pPr>
        <w:pStyle w:val="ParaAttribute35"/>
        <w:keepNext/>
        <w:keepLines/>
        <w:numPr>
          <w:ilvl w:val="0"/>
          <w:numId w:val="2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live our lives according to God’s ways as an example to the younger generations around us.</w:t>
      </w:r>
    </w:p>
    <w:p w:rsidR="005669CA" w:rsidRPr="00402030" w:rsidRDefault="005669CA" w:rsidP="004F19CA">
      <w:pPr>
        <w:pStyle w:val="ParaAttribute35"/>
        <w:keepNext/>
        <w:keepLines/>
        <w:numPr>
          <w:ilvl w:val="0"/>
          <w:numId w:val="2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Went God tells us to do something, we will trust and do it even though we cannot see the final outcome.</w:t>
      </w:r>
    </w:p>
    <w:p w:rsidR="004F19CA" w:rsidRPr="009A7C15" w:rsidRDefault="005669CA" w:rsidP="004F19CA">
      <w:pPr>
        <w:rPr>
          <w:rStyle w:val="text"/>
          <w:b/>
          <w:i/>
          <w:color w:val="C00000"/>
          <w:szCs w:val="20"/>
        </w:rPr>
      </w:pPr>
      <w:r w:rsidRPr="009A7C15">
        <w:rPr>
          <w:rFonts w:ascii="Arial" w:eastAsia="Arial Unicode MS" w:hAnsi="Arial" w:cs="Arial"/>
          <w:b/>
          <w:i/>
          <w:color w:val="C00000"/>
          <w:kern w:val="2"/>
          <w:szCs w:val="20"/>
          <w:lang w:eastAsia="ko-KR"/>
        </w:rPr>
        <w:t xml:space="preserve">Joshua told the people, “Consecrate yourselves, for tomorrow the Lord will do amazing things among you.” </w:t>
      </w:r>
      <w:r w:rsidR="004F19CA" w:rsidRPr="009A7C15">
        <w:rPr>
          <w:rStyle w:val="text"/>
          <w:rFonts w:ascii="Arial" w:eastAsia="Arial Unicode MS" w:hAnsi="Arial" w:cs="Arial"/>
          <w:b/>
          <w:i/>
          <w:color w:val="C00000"/>
          <w:kern w:val="2"/>
          <w:szCs w:val="20"/>
          <w:lang w:eastAsia="ko-KR"/>
        </w:rPr>
        <w:t>(</w:t>
      </w:r>
      <w:r w:rsidRPr="009A7C15">
        <w:rPr>
          <w:rStyle w:val="text"/>
          <w:rFonts w:ascii="Arial" w:eastAsia="Arial Unicode MS" w:hAnsi="Arial" w:cs="Arial"/>
          <w:b/>
          <w:i/>
          <w:color w:val="C00000"/>
          <w:kern w:val="2"/>
          <w:szCs w:val="20"/>
          <w:lang w:eastAsia="ko-KR"/>
        </w:rPr>
        <w:t>Joshua 3:5</w:t>
      </w:r>
      <w:r w:rsidR="004F19CA" w:rsidRPr="009A7C15">
        <w:rPr>
          <w:rStyle w:val="text"/>
          <w:rFonts w:ascii="Arial" w:eastAsia="Arial Unicode MS" w:hAnsi="Arial" w:cs="Arial"/>
          <w:b/>
          <w:i/>
          <w:color w:val="C00000"/>
          <w:kern w:val="2"/>
          <w:szCs w:val="20"/>
          <w:lang w:eastAsia="ko-KR"/>
        </w:rPr>
        <w:t>)</w:t>
      </w:r>
    </w:p>
    <w:p w:rsidR="005669CA" w:rsidRPr="00402030" w:rsidRDefault="005669CA" w:rsidP="004F19CA">
      <w:pPr>
        <w:rPr>
          <w:rStyle w:val="text"/>
          <w:rFonts w:ascii="Times New Roman" w:eastAsia="Batang" w:hAnsi="Times New Roman" w:cs="Times New Roman"/>
          <w:i/>
          <w:kern w:val="0"/>
          <w:sz w:val="20"/>
          <w:szCs w:val="20"/>
          <w:lang w:eastAsia="zh-CN"/>
        </w:rPr>
      </w:pPr>
    </w:p>
    <w:p w:rsidR="004F19CA" w:rsidRPr="00402030" w:rsidRDefault="004F19CA" w:rsidP="005669CA">
      <w:pPr>
        <w:keepNext/>
        <w:keepLines/>
        <w:tabs>
          <w:tab w:val="left" w:pos="720"/>
        </w:tabs>
        <w:kinsoku w:val="0"/>
        <w:overflowPunct w:val="0"/>
        <w:spacing w:before="60" w:after="0"/>
        <w:rPr>
          <w:b/>
          <w:bCs/>
          <w:color w:val="0070C0"/>
          <w:sz w:val="32"/>
          <w:szCs w:val="32"/>
        </w:rPr>
      </w:pPr>
      <w:r w:rsidRPr="00402030">
        <w:rPr>
          <w:noProof/>
          <w:lang w:eastAsia="zh-CN"/>
        </w:rPr>
        <w:drawing>
          <wp:inline distT="0" distB="0" distL="0" distR="0">
            <wp:extent cx="335280" cy="33528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402030">
        <w:rPr>
          <w:b/>
          <w:bCs/>
          <w:color w:val="3333CC"/>
          <w:sz w:val="40"/>
          <w:szCs w:val="40"/>
          <w:lang w:eastAsia="zh-CN"/>
        </w:rPr>
        <w:t>M</w:t>
      </w:r>
      <w:r w:rsidRPr="00402030">
        <w:rPr>
          <w:b/>
          <w:bCs/>
          <w:color w:val="3333CC"/>
          <w:sz w:val="28"/>
          <w:szCs w:val="28"/>
          <w:lang w:eastAsia="zh-CN"/>
        </w:rPr>
        <w:t xml:space="preserve">INISTRIES &amp; </w:t>
      </w:r>
      <w:r w:rsidRPr="00402030">
        <w:rPr>
          <w:b/>
          <w:bCs/>
          <w:color w:val="3333CC"/>
          <w:sz w:val="40"/>
          <w:szCs w:val="40"/>
          <w:lang w:eastAsia="zh-CN"/>
        </w:rPr>
        <w:t>E</w:t>
      </w:r>
      <w:r w:rsidRPr="00402030">
        <w:rPr>
          <w:b/>
          <w:bCs/>
          <w:color w:val="3333CC"/>
          <w:sz w:val="28"/>
          <w:szCs w:val="28"/>
          <w:lang w:eastAsia="zh-CN"/>
        </w:rPr>
        <w:t xml:space="preserve">VENTS: </w:t>
      </w:r>
      <w:r w:rsidR="005669CA">
        <w:rPr>
          <w:b/>
          <w:bCs/>
          <w:color w:val="064FBA"/>
          <w:sz w:val="32"/>
          <w:szCs w:val="32"/>
          <w:lang w:eastAsia="zh-CN"/>
        </w:rPr>
        <w:t>Faith@work Forum: Excelling in your work</w:t>
      </w:r>
    </w:p>
    <w:p w:rsidR="004F19CA" w:rsidRPr="00402030" w:rsidRDefault="005669CA" w:rsidP="005669CA">
      <w:pPr>
        <w:keepNext/>
        <w:keepLines/>
        <w:tabs>
          <w:tab w:val="left" w:pos="720"/>
        </w:tabs>
        <w:kinsoku w:val="0"/>
        <w:overflowPunct w:val="0"/>
        <w:spacing w:after="60"/>
        <w:rPr>
          <w:b/>
          <w:bCs/>
          <w:color w:val="00B050"/>
          <w:sz w:val="28"/>
          <w:szCs w:val="28"/>
          <w:lang w:eastAsia="zh-CN"/>
        </w:rPr>
      </w:pPr>
      <w:r>
        <w:rPr>
          <w:b/>
          <w:bCs/>
          <w:color w:val="00B050"/>
          <w:sz w:val="28"/>
          <w:szCs w:val="28"/>
          <w:lang w:eastAsia="zh-CN"/>
        </w:rPr>
        <w:t xml:space="preserve"> </w:t>
      </w:r>
      <w:r w:rsidR="004F19CA" w:rsidRPr="00402030">
        <w:rPr>
          <w:b/>
          <w:bCs/>
          <w:color w:val="00B050"/>
          <w:sz w:val="28"/>
          <w:szCs w:val="28"/>
          <w:lang w:eastAsia="zh-CN"/>
        </w:rPr>
        <w:t xml:space="preserve">4 </w:t>
      </w:r>
      <w:r>
        <w:rPr>
          <w:b/>
          <w:bCs/>
          <w:color w:val="00B050"/>
          <w:sz w:val="28"/>
          <w:szCs w:val="28"/>
          <w:lang w:eastAsia="zh-CN"/>
        </w:rPr>
        <w:t>August</w:t>
      </w:r>
      <w:r w:rsidR="004F19CA" w:rsidRPr="00402030">
        <w:rPr>
          <w:b/>
          <w:bCs/>
          <w:color w:val="00B050"/>
          <w:sz w:val="28"/>
          <w:szCs w:val="28"/>
          <w:lang w:eastAsia="zh-CN"/>
        </w:rPr>
        <w:t xml:space="preserve"> </w:t>
      </w:r>
      <w:r>
        <w:rPr>
          <w:b/>
          <w:bCs/>
          <w:color w:val="00B050"/>
          <w:sz w:val="28"/>
          <w:szCs w:val="28"/>
          <w:lang w:eastAsia="zh-CN"/>
        </w:rPr>
        <w:t>2016</w:t>
      </w:r>
      <w:r w:rsidR="004F19CA" w:rsidRPr="00402030">
        <w:rPr>
          <w:b/>
          <w:bCs/>
          <w:color w:val="00B050"/>
          <w:sz w:val="28"/>
          <w:szCs w:val="28"/>
          <w:lang w:eastAsia="zh-CN"/>
        </w:rPr>
        <w:t xml:space="preserve"> </w:t>
      </w:r>
    </w:p>
    <w:p w:rsidR="004F19CA" w:rsidRPr="00402030" w:rsidRDefault="004F19CA" w:rsidP="004F19CA">
      <w:pPr>
        <w:pStyle w:val="ParaAttribute32"/>
        <w:keepNext/>
        <w:keepLines/>
        <w:kinsoku w:val="0"/>
        <w:overflowPunct w:val="0"/>
        <w:rPr>
          <w:rStyle w:val="CharAttribute95"/>
          <w:rFonts w:eastAsia="Calibri"/>
          <w:lang w:val="en-GB" w:eastAsia="en-US"/>
        </w:rPr>
      </w:pPr>
      <w:r w:rsidRPr="00402030">
        <w:rPr>
          <w:rStyle w:val="CharAttribute95"/>
          <w:b/>
          <w:bCs/>
          <w:lang w:val="en-GB"/>
        </w:rPr>
        <w:t>Pray:</w:t>
      </w:r>
    </w:p>
    <w:p w:rsidR="004F19CA" w:rsidRPr="00402030" w:rsidRDefault="005669CA" w:rsidP="004F19CA">
      <w:pPr>
        <w:pStyle w:val="ParaAttribute35"/>
        <w:keepNext/>
        <w:keepLines/>
        <w:numPr>
          <w:ilvl w:val="0"/>
          <w:numId w:val="30"/>
        </w:numPr>
        <w:kinsoku w:val="0"/>
        <w:overflowPunct w:val="0"/>
        <w:spacing w:before="60" w:after="60"/>
        <w:rPr>
          <w:rFonts w:ascii="Calibri" w:hAnsi="Calibri" w:cs="Calibri"/>
          <w:kern w:val="2"/>
          <w:sz w:val="20"/>
          <w:szCs w:val="20"/>
          <w:lang w:val="en-GB" w:eastAsia="ko-KR"/>
        </w:rPr>
      </w:pPr>
      <w:r>
        <w:rPr>
          <w:rFonts w:ascii="Arial" w:hAnsi="Arial" w:cs="Arial"/>
          <w:kern w:val="2"/>
          <w:lang w:val="en-GB" w:eastAsia="ko-KR"/>
        </w:rPr>
        <w:t>God’s anointing upon all the people who will be speaking and sharing during the Forum</w:t>
      </w:r>
      <w:r w:rsidR="004F19CA" w:rsidRPr="00402030">
        <w:rPr>
          <w:rFonts w:ascii="Arial" w:hAnsi="Arial" w:cs="Arial"/>
          <w:kern w:val="2"/>
          <w:lang w:val="en-GB" w:eastAsia="ko-KR"/>
        </w:rPr>
        <w:t>.</w:t>
      </w:r>
    </w:p>
    <w:p w:rsidR="009A7C15" w:rsidRPr="009A7C15" w:rsidRDefault="005669CA" w:rsidP="005669CA">
      <w:pPr>
        <w:pStyle w:val="ParaAttribute35"/>
        <w:keepNext/>
        <w:keepLines/>
        <w:numPr>
          <w:ilvl w:val="0"/>
          <w:numId w:val="30"/>
        </w:numPr>
        <w:kinsoku w:val="0"/>
        <w:overflowPunct w:val="0"/>
        <w:spacing w:before="60" w:after="60"/>
        <w:rPr>
          <w:rFonts w:ascii="Calibri" w:hAnsi="Calibri" w:cs="Calibri"/>
          <w:kern w:val="2"/>
          <w:lang w:val="en-GB" w:eastAsia="ko-KR"/>
        </w:rPr>
      </w:pPr>
      <w:r>
        <w:rPr>
          <w:rFonts w:ascii="Arial" w:hAnsi="Arial" w:cs="Arial"/>
          <w:kern w:val="2"/>
          <w:lang w:val="en-GB" w:eastAsia="ko-KR"/>
        </w:rPr>
        <w:t>Many adults will attend this forum</w:t>
      </w:r>
      <w:r w:rsidR="009A7C15">
        <w:rPr>
          <w:rFonts w:ascii="Arial" w:hAnsi="Arial" w:cs="Arial"/>
          <w:kern w:val="2"/>
          <w:lang w:val="en-GB" w:eastAsia="ko-KR"/>
        </w:rPr>
        <w:t>.</w:t>
      </w:r>
    </w:p>
    <w:p w:rsidR="009A7C15" w:rsidRPr="005669CA" w:rsidRDefault="009A7C15" w:rsidP="009A7C15">
      <w:pPr>
        <w:pStyle w:val="ParaAttribute35"/>
        <w:keepNext/>
        <w:keepLines/>
        <w:numPr>
          <w:ilvl w:val="0"/>
          <w:numId w:val="30"/>
        </w:numPr>
        <w:kinsoku w:val="0"/>
        <w:overflowPunct w:val="0"/>
        <w:spacing w:before="60" w:after="60"/>
        <w:rPr>
          <w:rFonts w:ascii="Calibri" w:hAnsi="Calibri" w:cs="Calibri"/>
          <w:kern w:val="2"/>
          <w:lang w:val="en-GB" w:eastAsia="ko-KR"/>
        </w:rPr>
      </w:pPr>
      <w:r>
        <w:rPr>
          <w:rFonts w:ascii="Arial" w:hAnsi="Arial" w:cs="Arial"/>
          <w:kern w:val="2"/>
          <w:lang w:val="en-GB" w:eastAsia="ko-KR"/>
        </w:rPr>
        <w:t>The participants, will learn how to honour God in their work places.</w:t>
      </w:r>
    </w:p>
    <w:p w:rsidR="005669CA" w:rsidRPr="009A7C15" w:rsidRDefault="005669CA" w:rsidP="005669CA">
      <w:pPr>
        <w:pStyle w:val="ParaAttribute35"/>
        <w:keepNext/>
        <w:keepLines/>
        <w:numPr>
          <w:ilvl w:val="0"/>
          <w:numId w:val="30"/>
        </w:numPr>
        <w:kinsoku w:val="0"/>
        <w:overflowPunct w:val="0"/>
        <w:spacing w:before="60" w:after="60"/>
        <w:rPr>
          <w:rFonts w:ascii="Calibri" w:hAnsi="Calibri" w:cs="Calibri"/>
          <w:kern w:val="2"/>
          <w:lang w:val="en-GB" w:eastAsia="ko-KR"/>
        </w:rPr>
      </w:pPr>
      <w:r>
        <w:rPr>
          <w:rFonts w:ascii="Arial" w:hAnsi="Arial" w:cs="Arial"/>
          <w:kern w:val="2"/>
          <w:lang w:val="en-GB" w:eastAsia="ko-KR"/>
        </w:rPr>
        <w:t xml:space="preserve">God will do a deep work in </w:t>
      </w:r>
      <w:r w:rsidR="009A7C15">
        <w:rPr>
          <w:rFonts w:ascii="Arial" w:hAnsi="Arial" w:cs="Arial"/>
          <w:kern w:val="2"/>
          <w:lang w:val="en-GB" w:eastAsia="ko-KR"/>
        </w:rPr>
        <w:t xml:space="preserve">the participants </w:t>
      </w:r>
      <w:r>
        <w:rPr>
          <w:rFonts w:ascii="Arial" w:hAnsi="Arial" w:cs="Arial"/>
          <w:kern w:val="2"/>
          <w:lang w:val="en-GB" w:eastAsia="ko-KR"/>
        </w:rPr>
        <w:t>work attitudes.</w:t>
      </w:r>
    </w:p>
    <w:p w:rsidR="009A7C15" w:rsidRPr="009A7C15" w:rsidRDefault="009A7C15" w:rsidP="005669CA">
      <w:pPr>
        <w:pStyle w:val="ParaAttribute35"/>
        <w:keepNext/>
        <w:keepLines/>
        <w:numPr>
          <w:ilvl w:val="0"/>
          <w:numId w:val="30"/>
        </w:numPr>
        <w:kinsoku w:val="0"/>
        <w:overflowPunct w:val="0"/>
        <w:spacing w:before="60" w:after="60"/>
        <w:rPr>
          <w:rFonts w:ascii="Calibri" w:hAnsi="Calibri" w:cs="Calibri"/>
          <w:kern w:val="2"/>
          <w:lang w:val="en-GB" w:eastAsia="ko-KR"/>
        </w:rPr>
      </w:pPr>
      <w:r>
        <w:rPr>
          <w:rFonts w:ascii="Arial" w:hAnsi="Arial" w:cs="Arial"/>
          <w:kern w:val="2"/>
          <w:lang w:val="en-GB" w:eastAsia="ko-KR"/>
        </w:rPr>
        <w:t>As these participants go into their individual work places, they will bring God with them and change their work place.</w:t>
      </w:r>
    </w:p>
    <w:p w:rsidR="004F19CA" w:rsidRPr="009A7C15" w:rsidRDefault="009A7C15" w:rsidP="004F19CA">
      <w:pPr>
        <w:pStyle w:val="ParaAttribute35"/>
        <w:keepNext/>
        <w:keepLines/>
        <w:kinsoku w:val="0"/>
        <w:overflowPunct w:val="0"/>
        <w:spacing w:before="60" w:after="200"/>
        <w:ind w:left="0"/>
        <w:rPr>
          <w:rStyle w:val="text"/>
          <w:rFonts w:ascii="Arial" w:hAnsi="Arial" w:cs="Arial"/>
          <w:b/>
          <w:i/>
          <w:color w:val="C00000"/>
          <w:sz w:val="22"/>
          <w:szCs w:val="20"/>
          <w:lang w:val="en-GB"/>
        </w:rPr>
      </w:pPr>
      <w:r w:rsidRPr="009A7C15">
        <w:rPr>
          <w:rFonts w:ascii="Arial" w:hAnsi="Arial" w:cs="Arial"/>
          <w:b/>
          <w:i/>
          <w:color w:val="C00000"/>
          <w:kern w:val="2"/>
          <w:sz w:val="22"/>
          <w:szCs w:val="20"/>
          <w:lang w:val="en-GB" w:eastAsia="ko-KR"/>
        </w:rPr>
        <w:t xml:space="preserve">Whatever you do, work at it with all your heart, as working for the Lord, not for human masters, </w:t>
      </w:r>
      <w:r w:rsidR="004F19CA" w:rsidRPr="009A7C15">
        <w:rPr>
          <w:rFonts w:ascii="Arial" w:hAnsi="Arial" w:cs="Arial"/>
          <w:b/>
          <w:i/>
          <w:color w:val="C00000"/>
          <w:kern w:val="2"/>
          <w:sz w:val="22"/>
          <w:szCs w:val="20"/>
          <w:lang w:val="en-GB" w:eastAsia="ko-KR"/>
        </w:rPr>
        <w:t>(</w:t>
      </w:r>
      <w:r w:rsidRPr="009A7C15">
        <w:rPr>
          <w:rFonts w:ascii="Arial" w:hAnsi="Arial" w:cs="Arial"/>
          <w:b/>
          <w:i/>
          <w:color w:val="C00000"/>
          <w:kern w:val="2"/>
          <w:sz w:val="22"/>
          <w:szCs w:val="20"/>
          <w:lang w:val="en-GB" w:eastAsia="ko-KR"/>
        </w:rPr>
        <w:t>Colossians 3:23</w:t>
      </w:r>
      <w:r w:rsidR="004F19CA" w:rsidRPr="009A7C15">
        <w:rPr>
          <w:rFonts w:ascii="Arial" w:hAnsi="Arial" w:cs="Arial"/>
          <w:b/>
          <w:i/>
          <w:color w:val="C00000"/>
          <w:kern w:val="2"/>
          <w:sz w:val="22"/>
          <w:szCs w:val="20"/>
          <w:lang w:val="en-GB" w:eastAsia="ko-KR"/>
        </w:rPr>
        <w:t xml:space="preserve">) </w:t>
      </w:r>
    </w:p>
    <w:p w:rsidR="004F19CA" w:rsidRPr="00402030" w:rsidRDefault="004F19CA" w:rsidP="006B6492">
      <w:pPr>
        <w:spacing w:after="0" w:line="240" w:lineRule="auto"/>
        <w:rPr>
          <w:rStyle w:val="CharAttribute94"/>
          <w:sz w:val="22"/>
          <w:szCs w:val="22"/>
          <w:lang w:eastAsia="zh-CN"/>
        </w:rPr>
      </w:pPr>
      <w:r w:rsidRPr="00402030">
        <w:rPr>
          <w:rStyle w:val="CharAttribute93"/>
        </w:rPr>
        <w:br w:type="page"/>
      </w:r>
      <w:r w:rsidRPr="00402030">
        <w:rPr>
          <w:rFonts w:eastAsia="SimSun"/>
          <w:noProof/>
          <w:lang w:eastAsia="zh-CN"/>
        </w:rPr>
        <w:lastRenderedPageBreak/>
        <w:drawing>
          <wp:inline distT="0" distB="0" distL="0" distR="0">
            <wp:extent cx="525780" cy="274320"/>
            <wp:effectExtent l="0" t="0" r="0" b="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274320"/>
                    </a:xfrm>
                    <a:prstGeom prst="rect">
                      <a:avLst/>
                    </a:prstGeom>
                    <a:noFill/>
                    <a:ln>
                      <a:noFill/>
                    </a:ln>
                  </pic:spPr>
                </pic:pic>
              </a:graphicData>
            </a:graphic>
          </wp:inline>
        </w:drawing>
      </w:r>
      <w:r w:rsidRPr="00402030">
        <w:rPr>
          <w:rStyle w:val="CharAttribute93"/>
        </w:rPr>
        <w:t>M</w:t>
      </w:r>
      <w:r w:rsidRPr="00402030">
        <w:rPr>
          <w:rStyle w:val="CharAttribute94"/>
        </w:rPr>
        <w:t xml:space="preserve">ALAYSIA </w:t>
      </w:r>
      <w:r w:rsidRPr="00402030">
        <w:rPr>
          <w:rStyle w:val="CharAttribute93"/>
        </w:rPr>
        <w:t>M</w:t>
      </w:r>
      <w:r w:rsidRPr="00402030">
        <w:rPr>
          <w:rStyle w:val="CharAttribute94"/>
        </w:rPr>
        <w:t xml:space="preserve">Y </w:t>
      </w:r>
      <w:r w:rsidRPr="00402030">
        <w:rPr>
          <w:rStyle w:val="CharAttribute93"/>
        </w:rPr>
        <w:t>N</w:t>
      </w:r>
      <w:r w:rsidRPr="00402030">
        <w:rPr>
          <w:rStyle w:val="CharAttribute94"/>
        </w:rPr>
        <w:t>ATION:</w:t>
      </w:r>
      <w:r w:rsidR="006B6492" w:rsidRPr="00402030">
        <w:t xml:space="preserve"> </w:t>
      </w:r>
      <w:r w:rsidR="006B6492" w:rsidRPr="00402030">
        <w:rPr>
          <w:rFonts w:ascii="Verdana" w:hAnsi="Verdana" w:cs="Verdana"/>
          <w:b/>
          <w:color w:val="993366"/>
          <w:sz w:val="24"/>
          <w:szCs w:val="24"/>
        </w:rPr>
        <w:t>Heavy rains and Flash flood</w:t>
      </w:r>
      <w:r w:rsidRPr="00402030">
        <w:rPr>
          <w:rStyle w:val="CharAttribute94"/>
        </w:rPr>
        <w:tab/>
        <w:t xml:space="preserve"> </w:t>
      </w:r>
    </w:p>
    <w:p w:rsidR="004F19CA" w:rsidRPr="009A7C15" w:rsidRDefault="006B6492" w:rsidP="004F19CA">
      <w:pPr>
        <w:pStyle w:val="ParaAttribute33"/>
        <w:kinsoku w:val="0"/>
        <w:overflowPunct w:val="0"/>
        <w:rPr>
          <w:rFonts w:ascii="Arial" w:hAnsi="Arial" w:cs="Arial"/>
          <w:i/>
          <w:color w:val="00B050"/>
          <w:sz w:val="22"/>
          <w:szCs w:val="22"/>
          <w:lang w:val="en-GB"/>
        </w:rPr>
      </w:pPr>
      <w:r w:rsidRPr="009A7C15">
        <w:rPr>
          <w:rFonts w:ascii="Arial" w:hAnsi="Arial" w:cs="Arial"/>
          <w:b/>
          <w:bCs/>
          <w:i/>
          <w:color w:val="00B050"/>
          <w:sz w:val="22"/>
          <w:szCs w:val="22"/>
          <w:lang w:val="en-GB"/>
        </w:rPr>
        <w:t>That time of the year is upon us where we get heavy downpour of rain. This will subsequently cause flash floods as some of our drainage systems cannot cater for the sudden excess of water.</w:t>
      </w:r>
    </w:p>
    <w:p w:rsidR="004F19CA" w:rsidRPr="00402030" w:rsidRDefault="004F19CA" w:rsidP="004F19CA">
      <w:pPr>
        <w:pStyle w:val="ParaAttribute32"/>
        <w:keepNext/>
        <w:keepLines/>
        <w:kinsoku w:val="0"/>
        <w:overflowPunct w:val="0"/>
        <w:rPr>
          <w:rFonts w:ascii="Arial" w:hAnsi="Arial" w:cs="Arial"/>
          <w:color w:val="000080"/>
          <w:lang w:val="en-GB"/>
        </w:rPr>
      </w:pPr>
      <w:r w:rsidRPr="00402030">
        <w:rPr>
          <w:rStyle w:val="CharAttribute95"/>
          <w:b/>
          <w:bCs/>
          <w:lang w:val="en-GB"/>
        </w:rPr>
        <w:t>Pray:</w:t>
      </w:r>
    </w:p>
    <w:p w:rsidR="006B6492" w:rsidRPr="00402030" w:rsidRDefault="006B6492" w:rsidP="006B6492">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402030">
        <w:rPr>
          <w:rFonts w:ascii="Arial" w:hAnsi="Arial" w:cs="Arial"/>
          <w:kern w:val="2"/>
          <w:lang w:val="en-GB" w:eastAsia="ko-KR"/>
        </w:rPr>
        <w:t>People will be mindfully to throw rubbish in the correct places and not clog up drains.</w:t>
      </w:r>
    </w:p>
    <w:p w:rsidR="006B6492" w:rsidRPr="00402030" w:rsidRDefault="006B6492" w:rsidP="006B6492">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402030">
        <w:rPr>
          <w:rFonts w:ascii="Arial" w:hAnsi="Arial" w:cs="Arial"/>
          <w:kern w:val="2"/>
          <w:lang w:val="en-GB" w:eastAsia="ko-KR"/>
        </w:rPr>
        <w:t>The relevant authorities will maintain our drainage systems and even improve it where necessary.</w:t>
      </w:r>
    </w:p>
    <w:p w:rsidR="006B6492" w:rsidRPr="00402030" w:rsidRDefault="006B6492" w:rsidP="006B6492">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402030">
        <w:rPr>
          <w:rFonts w:ascii="Arial" w:hAnsi="Arial" w:cs="Arial"/>
          <w:kern w:val="2"/>
          <w:lang w:val="en-GB" w:eastAsia="ko-KR"/>
        </w:rPr>
        <w:t>Alertness of drivers when driving in the heavy rains and being careful and cautious when driving into water puddles.</w:t>
      </w:r>
    </w:p>
    <w:p w:rsidR="004F19CA" w:rsidRPr="00402030" w:rsidRDefault="006B6492" w:rsidP="006B6492">
      <w:pPr>
        <w:pStyle w:val="ParaAttribute35"/>
        <w:keepNext/>
        <w:keepLines/>
        <w:numPr>
          <w:ilvl w:val="0"/>
          <w:numId w:val="34"/>
        </w:numPr>
        <w:tabs>
          <w:tab w:val="left" w:pos="360"/>
        </w:tabs>
        <w:kinsoku w:val="0"/>
        <w:overflowPunct w:val="0"/>
        <w:spacing w:before="60" w:after="60"/>
        <w:rPr>
          <w:rFonts w:ascii="Arial" w:hAnsi="Arial" w:cs="Arial"/>
          <w:i/>
          <w:kern w:val="2"/>
          <w:lang w:val="en-GB" w:eastAsia="ko-KR"/>
        </w:rPr>
      </w:pPr>
      <w:r w:rsidRPr="00402030">
        <w:rPr>
          <w:rFonts w:ascii="Arial" w:hAnsi="Arial" w:cs="Arial"/>
          <w:kern w:val="2"/>
          <w:lang w:val="en-GB" w:eastAsia="ko-KR"/>
        </w:rPr>
        <w:t>God’s hand upon our weather in preventing prolong rain fall that will result in flash floods.</w:t>
      </w:r>
    </w:p>
    <w:p w:rsidR="004F19CA" w:rsidRPr="00402030" w:rsidRDefault="006B6492" w:rsidP="006B6492">
      <w:pPr>
        <w:tabs>
          <w:tab w:val="left" w:pos="720"/>
        </w:tabs>
        <w:kinsoku w:val="0"/>
        <w:overflowPunct w:val="0"/>
        <w:spacing w:after="0"/>
        <w:rPr>
          <w:rFonts w:eastAsia="Batang"/>
          <w:b/>
          <w:i/>
          <w:color w:val="C00000"/>
          <w:kern w:val="2"/>
          <w:sz w:val="24"/>
          <w:szCs w:val="24"/>
          <w:lang w:eastAsia="ko-KR"/>
        </w:rPr>
      </w:pPr>
      <w:r w:rsidRPr="00402030">
        <w:rPr>
          <w:rFonts w:eastAsia="Batang"/>
          <w:b/>
          <w:i/>
          <w:color w:val="C00000"/>
          <w:kern w:val="2"/>
          <w:sz w:val="24"/>
          <w:szCs w:val="24"/>
          <w:lang w:eastAsia="ko-KR"/>
        </w:rPr>
        <w:t xml:space="preserve">He provides rain for the earth; he sends water on the countryside. </w:t>
      </w:r>
      <w:r w:rsidR="004F19CA" w:rsidRPr="00402030">
        <w:rPr>
          <w:rFonts w:eastAsia="Batang"/>
          <w:b/>
          <w:i/>
          <w:color w:val="C00000"/>
          <w:kern w:val="2"/>
          <w:sz w:val="24"/>
          <w:szCs w:val="24"/>
          <w:lang w:eastAsia="ko-KR"/>
        </w:rPr>
        <w:t>(</w:t>
      </w:r>
      <w:r w:rsidRPr="00402030">
        <w:rPr>
          <w:rFonts w:eastAsia="Batang"/>
          <w:b/>
          <w:i/>
          <w:color w:val="C00000"/>
          <w:kern w:val="2"/>
          <w:sz w:val="24"/>
          <w:szCs w:val="24"/>
          <w:lang w:eastAsia="ko-KR"/>
        </w:rPr>
        <w:t>Job 5:10</w:t>
      </w:r>
      <w:r w:rsidR="004F19CA" w:rsidRPr="00402030">
        <w:rPr>
          <w:rFonts w:eastAsia="Batang"/>
          <w:b/>
          <w:i/>
          <w:color w:val="C00000"/>
          <w:kern w:val="2"/>
          <w:sz w:val="24"/>
          <w:szCs w:val="24"/>
          <w:lang w:eastAsia="ko-KR"/>
        </w:rPr>
        <w:t>)</w:t>
      </w:r>
    </w:p>
    <w:p w:rsidR="004F19CA" w:rsidRPr="00402030" w:rsidRDefault="004F19CA" w:rsidP="004F19CA">
      <w:pPr>
        <w:tabs>
          <w:tab w:val="left" w:pos="720"/>
        </w:tabs>
        <w:kinsoku w:val="0"/>
        <w:overflowPunct w:val="0"/>
        <w:rPr>
          <w:kern w:val="0"/>
          <w:szCs w:val="24"/>
          <w:lang w:eastAsia="zh-CN"/>
        </w:rPr>
      </w:pPr>
    </w:p>
    <w:p w:rsidR="004F19CA" w:rsidRPr="00402030" w:rsidRDefault="004F19CA" w:rsidP="009A7C15">
      <w:pPr>
        <w:pStyle w:val="ListParagraph"/>
        <w:numPr>
          <w:ilvl w:val="0"/>
          <w:numId w:val="32"/>
        </w:numPr>
        <w:tabs>
          <w:tab w:val="clear" w:pos="-360"/>
        </w:tabs>
        <w:kinsoku w:val="0"/>
        <w:overflowPunct w:val="0"/>
        <w:spacing w:after="0"/>
        <w:ind w:left="450"/>
        <w:rPr>
          <w:b/>
          <w:bCs/>
          <w:color w:val="3333CC"/>
          <w:sz w:val="28"/>
          <w:szCs w:val="28"/>
          <w:lang w:eastAsia="zh-CN"/>
        </w:rPr>
      </w:pPr>
      <w:r w:rsidRPr="00402030">
        <w:rPr>
          <w:b/>
          <w:bCs/>
          <w:color w:val="3333CC"/>
          <w:sz w:val="40"/>
          <w:szCs w:val="40"/>
          <w:lang w:eastAsia="zh-CN"/>
        </w:rPr>
        <w:t>A T</w:t>
      </w:r>
      <w:r w:rsidRPr="00402030">
        <w:rPr>
          <w:b/>
          <w:bCs/>
          <w:color w:val="3333CC"/>
          <w:sz w:val="28"/>
          <w:szCs w:val="28"/>
          <w:lang w:eastAsia="zh-CN"/>
        </w:rPr>
        <w:t xml:space="preserve">RANSFORMED </w:t>
      </w:r>
      <w:r w:rsidRPr="00402030">
        <w:rPr>
          <w:b/>
          <w:bCs/>
          <w:color w:val="3333CC"/>
          <w:sz w:val="40"/>
          <w:szCs w:val="40"/>
          <w:lang w:eastAsia="zh-CN"/>
        </w:rPr>
        <w:t>W</w:t>
      </w:r>
      <w:r w:rsidRPr="00402030">
        <w:rPr>
          <w:b/>
          <w:bCs/>
          <w:color w:val="3333CC"/>
          <w:sz w:val="28"/>
          <w:szCs w:val="28"/>
          <w:lang w:eastAsia="zh-CN"/>
        </w:rPr>
        <w:t xml:space="preserve">ORLD: </w:t>
      </w:r>
      <w:r w:rsidR="006B6492" w:rsidRPr="00402030">
        <w:rPr>
          <w:b/>
          <w:bCs/>
          <w:color w:val="3333CC"/>
          <w:sz w:val="28"/>
          <w:szCs w:val="28"/>
          <w:lang w:eastAsia="zh-CN"/>
        </w:rPr>
        <w:t>Terrorist attacks in Europe</w:t>
      </w:r>
      <w:r w:rsidRPr="00402030">
        <w:rPr>
          <w:b/>
          <w:bCs/>
          <w:color w:val="3333CC"/>
          <w:sz w:val="28"/>
          <w:szCs w:val="28"/>
          <w:lang w:eastAsia="zh-CN"/>
        </w:rPr>
        <w:t xml:space="preserve"> </w:t>
      </w:r>
    </w:p>
    <w:p w:rsidR="004F19CA" w:rsidRPr="009A7C15" w:rsidRDefault="006B6492" w:rsidP="004F19CA">
      <w:pPr>
        <w:tabs>
          <w:tab w:val="left" w:pos="720"/>
        </w:tabs>
        <w:kinsoku w:val="0"/>
        <w:overflowPunct w:val="0"/>
        <w:spacing w:after="0"/>
        <w:rPr>
          <w:rFonts w:ascii="Arial" w:hAnsi="Arial" w:cs="Arial"/>
          <w:b/>
          <w:bCs/>
          <w:i/>
          <w:color w:val="E36C0A" w:themeColor="accent6" w:themeShade="BF"/>
          <w:lang w:eastAsia="zh-CN"/>
        </w:rPr>
      </w:pPr>
      <w:r w:rsidRPr="009A7C15">
        <w:rPr>
          <w:rFonts w:ascii="Arial" w:hAnsi="Arial" w:cs="Arial"/>
          <w:b/>
          <w:bCs/>
          <w:i/>
          <w:color w:val="E36C0A" w:themeColor="accent6" w:themeShade="BF"/>
          <w:lang w:eastAsia="zh-CN"/>
        </w:rPr>
        <w:t>There has been a spate of violence and terrorist attacks around the world and we hear of many in the European countries</w:t>
      </w:r>
      <w:r w:rsidR="004F19CA" w:rsidRPr="009A7C15">
        <w:rPr>
          <w:rFonts w:ascii="Arial" w:hAnsi="Arial" w:cs="Arial"/>
          <w:b/>
          <w:bCs/>
          <w:i/>
          <w:color w:val="E36C0A" w:themeColor="accent6" w:themeShade="BF"/>
          <w:lang w:eastAsia="zh-CN"/>
        </w:rPr>
        <w:t>.</w:t>
      </w:r>
      <w:r w:rsidRPr="009A7C15">
        <w:rPr>
          <w:rFonts w:ascii="Arial" w:hAnsi="Arial" w:cs="Arial"/>
          <w:b/>
          <w:bCs/>
          <w:i/>
          <w:color w:val="E36C0A" w:themeColor="accent6" w:themeShade="BF"/>
          <w:lang w:eastAsia="zh-CN"/>
        </w:rPr>
        <w:t xml:space="preserve"> The latest being the slaying of a priest in </w:t>
      </w:r>
      <w:r w:rsidR="00402030" w:rsidRPr="009A7C15">
        <w:rPr>
          <w:rFonts w:ascii="Arial" w:hAnsi="Arial" w:cs="Arial"/>
          <w:b/>
          <w:bCs/>
          <w:i/>
          <w:color w:val="E36C0A" w:themeColor="accent6" w:themeShade="BF"/>
          <w:lang w:eastAsia="zh-CN"/>
        </w:rPr>
        <w:t xml:space="preserve">Normandy, </w:t>
      </w:r>
      <w:r w:rsidRPr="009A7C15">
        <w:rPr>
          <w:rFonts w:ascii="Arial" w:hAnsi="Arial" w:cs="Arial"/>
          <w:b/>
          <w:bCs/>
          <w:i/>
          <w:color w:val="E36C0A" w:themeColor="accent6" w:themeShade="BF"/>
          <w:lang w:eastAsia="zh-CN"/>
        </w:rPr>
        <w:t>France</w:t>
      </w:r>
      <w:r w:rsidR="00402030" w:rsidRPr="009A7C15">
        <w:rPr>
          <w:rFonts w:ascii="Arial" w:hAnsi="Arial" w:cs="Arial"/>
          <w:b/>
          <w:bCs/>
          <w:i/>
          <w:color w:val="E36C0A" w:themeColor="accent6" w:themeShade="BF"/>
          <w:lang w:eastAsia="zh-CN"/>
        </w:rPr>
        <w:t xml:space="preserve"> in the name of ISIS.</w:t>
      </w:r>
      <w:r w:rsidRPr="009A7C15">
        <w:rPr>
          <w:rFonts w:ascii="Arial" w:hAnsi="Arial" w:cs="Arial"/>
          <w:b/>
          <w:bCs/>
          <w:i/>
          <w:color w:val="E36C0A" w:themeColor="accent6" w:themeShade="BF"/>
          <w:lang w:eastAsia="zh-CN"/>
        </w:rPr>
        <w:t xml:space="preserve"> </w:t>
      </w:r>
    </w:p>
    <w:p w:rsidR="004F19CA" w:rsidRPr="00402030" w:rsidRDefault="004F19CA" w:rsidP="004F19CA">
      <w:pPr>
        <w:pStyle w:val="ParaAttribute32"/>
        <w:keepNext/>
        <w:keepLines/>
        <w:kinsoku w:val="0"/>
        <w:overflowPunct w:val="0"/>
        <w:rPr>
          <w:rStyle w:val="CharAttribute95"/>
          <w:b/>
          <w:bCs/>
          <w:lang w:val="en-GB" w:eastAsia="zh-CN"/>
        </w:rPr>
      </w:pPr>
      <w:r w:rsidRPr="00402030">
        <w:rPr>
          <w:rStyle w:val="CharAttribute95"/>
          <w:b/>
          <w:bCs/>
          <w:lang w:val="en-GB"/>
        </w:rPr>
        <w:t xml:space="preserve">Pray: </w:t>
      </w:r>
    </w:p>
    <w:p w:rsidR="004F19CA" w:rsidRPr="00402030" w:rsidRDefault="00402030" w:rsidP="004F19CA">
      <w:pPr>
        <w:pStyle w:val="ParaAttribute35"/>
        <w:keepNext/>
        <w:keepLines/>
        <w:numPr>
          <w:ilvl w:val="0"/>
          <w:numId w:val="33"/>
        </w:numPr>
        <w:kinsoku w:val="0"/>
        <w:overflowPunct w:val="0"/>
        <w:spacing w:before="60" w:after="60"/>
        <w:rPr>
          <w:sz w:val="20"/>
          <w:szCs w:val="20"/>
          <w:lang w:val="en-GB"/>
        </w:rPr>
      </w:pPr>
      <w:r w:rsidRPr="00402030">
        <w:rPr>
          <w:rFonts w:ascii="Arial" w:hAnsi="Arial" w:cs="Arial"/>
          <w:lang w:val="en-GB"/>
        </w:rPr>
        <w:t>Peace and comfort for</w:t>
      </w:r>
      <w:r w:rsidR="004F19CA" w:rsidRPr="00402030">
        <w:rPr>
          <w:rFonts w:ascii="Arial" w:hAnsi="Arial" w:cs="Arial"/>
          <w:lang w:val="en-GB"/>
        </w:rPr>
        <w:t xml:space="preserve"> </w:t>
      </w:r>
      <w:r w:rsidRPr="00402030">
        <w:rPr>
          <w:rFonts w:ascii="Arial" w:hAnsi="Arial" w:cs="Arial"/>
          <w:lang w:val="en-GB"/>
        </w:rPr>
        <w:t>the community as they deal with this situation</w:t>
      </w:r>
      <w:r w:rsidR="004F19CA" w:rsidRPr="00402030">
        <w:rPr>
          <w:rFonts w:ascii="Arial" w:hAnsi="Arial" w:cs="Arial"/>
          <w:lang w:val="en-GB"/>
        </w:rPr>
        <w:t>.</w:t>
      </w:r>
    </w:p>
    <w:p w:rsidR="004F19CA" w:rsidRPr="00402030" w:rsidRDefault="004F19CA" w:rsidP="00402030">
      <w:pPr>
        <w:pStyle w:val="ParaAttribute35"/>
        <w:keepNext/>
        <w:keepLines/>
        <w:numPr>
          <w:ilvl w:val="0"/>
          <w:numId w:val="33"/>
        </w:numPr>
        <w:kinsoku w:val="0"/>
        <w:overflowPunct w:val="0"/>
        <w:spacing w:before="60" w:after="60"/>
        <w:rPr>
          <w:rFonts w:ascii="Arial" w:hAnsi="Arial" w:cs="Arial"/>
          <w:lang w:val="en-GB"/>
        </w:rPr>
      </w:pPr>
      <w:r w:rsidRPr="00402030">
        <w:rPr>
          <w:rFonts w:ascii="Arial" w:hAnsi="Arial" w:cs="Arial"/>
          <w:lang w:val="en-GB"/>
        </w:rPr>
        <w:t xml:space="preserve">For the </w:t>
      </w:r>
      <w:r w:rsidR="00402030" w:rsidRPr="00402030">
        <w:rPr>
          <w:rFonts w:ascii="Arial" w:hAnsi="Arial" w:cs="Arial"/>
          <w:lang w:val="en-GB"/>
        </w:rPr>
        <w:t xml:space="preserve">local Muslim community and leaders as they refuse to bury (unless asked by the authorities) the terrorist who was shot dead in the aftermath of the slaying, saying that, “they did not want to </w:t>
      </w:r>
      <w:r w:rsidR="0010367F">
        <w:rPr>
          <w:rFonts w:ascii="Arial" w:hAnsi="Arial" w:cs="Arial"/>
          <w:lang w:val="en-GB"/>
        </w:rPr>
        <w:t>‘</w:t>
      </w:r>
      <w:r w:rsidR="00402030" w:rsidRPr="00402030">
        <w:rPr>
          <w:rFonts w:ascii="Arial" w:hAnsi="Arial" w:cs="Arial"/>
          <w:lang w:val="en-GB"/>
        </w:rPr>
        <w:t>taint</w:t>
      </w:r>
      <w:r w:rsidR="0010367F">
        <w:rPr>
          <w:rFonts w:ascii="Arial" w:hAnsi="Arial" w:cs="Arial"/>
          <w:lang w:val="en-GB"/>
        </w:rPr>
        <w:t>’</w:t>
      </w:r>
      <w:r w:rsidR="00402030" w:rsidRPr="00402030">
        <w:rPr>
          <w:rFonts w:ascii="Arial" w:hAnsi="Arial" w:cs="Arial"/>
          <w:lang w:val="en-GB"/>
        </w:rPr>
        <w:t xml:space="preserve"> Islam by having any association”.</w:t>
      </w:r>
    </w:p>
    <w:p w:rsidR="004F19CA" w:rsidRPr="00402030" w:rsidRDefault="00402030" w:rsidP="004F19CA">
      <w:pPr>
        <w:pStyle w:val="ParaAttribute35"/>
        <w:keepNext/>
        <w:keepLines/>
        <w:numPr>
          <w:ilvl w:val="0"/>
          <w:numId w:val="33"/>
        </w:numPr>
        <w:kinsoku w:val="0"/>
        <w:overflowPunct w:val="0"/>
        <w:spacing w:before="60" w:after="60"/>
        <w:rPr>
          <w:rFonts w:ascii="Arial" w:hAnsi="Arial" w:cs="Arial"/>
          <w:lang w:val="en-GB"/>
        </w:rPr>
      </w:pPr>
      <w:r w:rsidRPr="00402030">
        <w:rPr>
          <w:rFonts w:ascii="Arial" w:hAnsi="Arial" w:cs="Arial"/>
          <w:lang w:val="en-GB"/>
        </w:rPr>
        <w:t>Alertness and protection of governments and security agencies as they fight against terrorist attacks.</w:t>
      </w:r>
    </w:p>
    <w:p w:rsidR="00402030" w:rsidRDefault="00402030" w:rsidP="00402030">
      <w:pPr>
        <w:pStyle w:val="ParaAttribute35"/>
        <w:keepNext/>
        <w:keepLines/>
        <w:numPr>
          <w:ilvl w:val="0"/>
          <w:numId w:val="33"/>
        </w:numPr>
        <w:kinsoku w:val="0"/>
        <w:overflowPunct w:val="0"/>
        <w:spacing w:before="60" w:after="60"/>
        <w:rPr>
          <w:rFonts w:ascii="Arial" w:hAnsi="Arial" w:cs="Arial"/>
          <w:lang w:val="en-GB"/>
        </w:rPr>
      </w:pPr>
      <w:r w:rsidRPr="00402030">
        <w:rPr>
          <w:rFonts w:ascii="Arial" w:hAnsi="Arial" w:cs="Arial"/>
          <w:lang w:val="en-GB"/>
        </w:rPr>
        <w:t xml:space="preserve">People will be aware of any suspicious behaviour of </w:t>
      </w:r>
      <w:r>
        <w:rPr>
          <w:rFonts w:ascii="Arial" w:hAnsi="Arial" w:cs="Arial"/>
          <w:lang w:val="en-GB"/>
        </w:rPr>
        <w:t>people around them.</w:t>
      </w:r>
    </w:p>
    <w:p w:rsidR="00402030" w:rsidRDefault="00402030" w:rsidP="00402030">
      <w:pPr>
        <w:pStyle w:val="ParaAttribute35"/>
        <w:keepNext/>
        <w:keepLines/>
        <w:numPr>
          <w:ilvl w:val="0"/>
          <w:numId w:val="33"/>
        </w:numPr>
        <w:kinsoku w:val="0"/>
        <w:overflowPunct w:val="0"/>
        <w:spacing w:before="60" w:after="60"/>
        <w:rPr>
          <w:rFonts w:ascii="Arial" w:hAnsi="Arial" w:cs="Arial"/>
          <w:lang w:val="en-GB"/>
        </w:rPr>
      </w:pPr>
      <w:r>
        <w:rPr>
          <w:rFonts w:ascii="Arial" w:hAnsi="Arial" w:cs="Arial"/>
          <w:lang w:val="en-GB"/>
        </w:rPr>
        <w:t>People fear God above the fear of the terrorist and place their trust in God.</w:t>
      </w:r>
    </w:p>
    <w:p w:rsidR="004F19CA" w:rsidRPr="00402030" w:rsidRDefault="00402030" w:rsidP="00402030">
      <w:pPr>
        <w:pStyle w:val="ParaAttribute35"/>
        <w:keepNext/>
        <w:keepLines/>
        <w:numPr>
          <w:ilvl w:val="0"/>
          <w:numId w:val="33"/>
        </w:numPr>
        <w:kinsoku w:val="0"/>
        <w:overflowPunct w:val="0"/>
        <w:spacing w:before="60" w:after="60"/>
        <w:rPr>
          <w:rFonts w:ascii="Arial" w:hAnsi="Arial" w:cs="Arial"/>
          <w:lang w:val="en-GB"/>
        </w:rPr>
      </w:pPr>
      <w:r>
        <w:rPr>
          <w:rFonts w:ascii="Arial" w:hAnsi="Arial" w:cs="Arial"/>
          <w:lang w:val="en-GB"/>
        </w:rPr>
        <w:t xml:space="preserve">God’s hand upon this world and the treat of terrorist attacks. </w:t>
      </w:r>
    </w:p>
    <w:p w:rsidR="004F19CA" w:rsidRPr="001D42BA" w:rsidRDefault="00402030" w:rsidP="001D42BA">
      <w:pPr>
        <w:pStyle w:val="ParaAttribute35"/>
        <w:keepNext/>
        <w:keepLines/>
        <w:kinsoku w:val="0"/>
        <w:overflowPunct w:val="0"/>
        <w:spacing w:before="60"/>
        <w:ind w:left="0"/>
        <w:rPr>
          <w:rFonts w:ascii="Arial" w:hAnsi="Arial" w:cs="Arial"/>
          <w:b/>
          <w:i/>
          <w:color w:val="C00000"/>
          <w:sz w:val="22"/>
          <w:szCs w:val="22"/>
          <w:lang w:val="en-GB"/>
        </w:rPr>
      </w:pPr>
      <w:r w:rsidRPr="009A7C15">
        <w:rPr>
          <w:rFonts w:ascii="Arial" w:hAnsi="Arial" w:cs="Arial"/>
          <w:b/>
          <w:i/>
          <w:color w:val="C00000"/>
          <w:sz w:val="22"/>
          <w:szCs w:val="22"/>
          <w:lang w:val="en-GB"/>
        </w:rPr>
        <w:t xml:space="preserve">God is our refuge and strength, an ever-present help in trouble. Therefore we will not fear, though the earth give way and the mountains fall into the heart of the sea, </w:t>
      </w:r>
      <w:r w:rsidR="004F19CA" w:rsidRPr="009A7C15">
        <w:rPr>
          <w:rFonts w:ascii="Arial" w:hAnsi="Arial" w:cs="Arial"/>
          <w:b/>
          <w:i/>
          <w:color w:val="C00000"/>
          <w:sz w:val="22"/>
          <w:szCs w:val="22"/>
          <w:lang w:val="en-GB"/>
        </w:rPr>
        <w:t>(</w:t>
      </w:r>
      <w:r w:rsidRPr="009A7C15">
        <w:rPr>
          <w:rFonts w:ascii="Arial" w:hAnsi="Arial" w:cs="Arial"/>
          <w:b/>
          <w:bCs/>
          <w:i/>
          <w:color w:val="C00000"/>
          <w:sz w:val="22"/>
          <w:szCs w:val="22"/>
          <w:lang w:val="en-GB"/>
        </w:rPr>
        <w:t>Psalm 46:1-2</w:t>
      </w:r>
      <w:r w:rsidR="004F19CA" w:rsidRPr="009A7C15">
        <w:rPr>
          <w:rFonts w:ascii="Arial" w:hAnsi="Arial" w:cs="Arial"/>
          <w:b/>
          <w:i/>
          <w:color w:val="C00000"/>
          <w:sz w:val="22"/>
          <w:szCs w:val="22"/>
          <w:lang w:val="en-GB"/>
        </w:rPr>
        <w:t>)</w:t>
      </w:r>
    </w:p>
    <w:sectPr w:rsidR="004F19CA" w:rsidRPr="001D42BA" w:rsidSect="00CA4FF1">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B3" w:rsidRDefault="003F51B3">
      <w:pPr>
        <w:spacing w:after="0" w:line="240" w:lineRule="auto"/>
      </w:pPr>
      <w:r>
        <w:separator/>
      </w:r>
    </w:p>
  </w:endnote>
  <w:endnote w:type="continuationSeparator" w:id="0">
    <w:p w:rsidR="003F51B3" w:rsidRDefault="003F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C9" w:rsidRDefault="003F51B3">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063DC9" w:rsidRDefault="00063DC9">
                <w:pPr>
                  <w:pStyle w:val="ParaAttribute2"/>
                  <w:rPr>
                    <w:rFonts w:ascii="Calibri" w:hAnsi="Calibri" w:cs="Calibri"/>
                  </w:rPr>
                </w:pPr>
                <w:r>
                  <w:rPr>
                    <w:rStyle w:val="CharAttribute3"/>
                    <w:color w:val="000000"/>
                  </w:rPr>
                  <w:t>Want to be emailed “The Leap Forward” and “ZES-T” regularly?</w:t>
                </w:r>
              </w:p>
              <w:p w:rsidR="00063DC9" w:rsidRDefault="00063DC9">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063DC9" w:rsidRDefault="00063DC9">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063DC9">
      <w:rPr>
        <w:rStyle w:val="CharAttribute9"/>
        <w:sz w:val="22"/>
        <w:szCs w:val="22"/>
      </w:rPr>
      <w:t xml:space="preserve">Page </w:t>
    </w:r>
    <w:r w:rsidR="00B211A1">
      <w:fldChar w:fldCharType="begin"/>
    </w:r>
    <w:r w:rsidR="00B211A1">
      <w:instrText xml:space="preserve"> PAGE </w:instrText>
    </w:r>
    <w:r w:rsidR="00B211A1">
      <w:fldChar w:fldCharType="separate"/>
    </w:r>
    <w:r w:rsidR="001D42BA">
      <w:rPr>
        <w:noProof/>
      </w:rPr>
      <w:t>1</w:t>
    </w:r>
    <w:r w:rsidR="00B211A1">
      <w:rPr>
        <w:noProof/>
      </w:rPr>
      <w:fldChar w:fldCharType="end"/>
    </w:r>
    <w:r w:rsidR="00063DC9">
      <w:rPr>
        <w:rStyle w:val="CharAttribute9"/>
        <w:sz w:val="22"/>
        <w:szCs w:val="22"/>
      </w:rPr>
      <w:t xml:space="preserve"> of </w:t>
    </w:r>
    <w:fldSimple w:instr=" NUMPAGES ">
      <w:r w:rsidR="001D42BA">
        <w:rPr>
          <w:noProof/>
        </w:rPr>
        <w:t>5</w:t>
      </w:r>
    </w:fldSimple>
  </w:p>
  <w:p w:rsidR="00063DC9" w:rsidRDefault="00063DC9">
    <w:pPr>
      <w:pStyle w:val="Footer"/>
      <w:ind w:right="110"/>
      <w:jc w:val="right"/>
      <w:rPr>
        <w:sz w:val="24"/>
        <w:szCs w:val="24"/>
      </w:rPr>
    </w:pPr>
  </w:p>
  <w:p w:rsidR="00063DC9" w:rsidRDefault="00063DC9">
    <w:pPr>
      <w:pStyle w:val="Footer"/>
      <w:ind w:right="110"/>
      <w:jc w:val="right"/>
      <w:rPr>
        <w:sz w:val="24"/>
        <w:szCs w:val="24"/>
      </w:rPr>
    </w:pPr>
  </w:p>
  <w:p w:rsidR="00063DC9" w:rsidRDefault="00063DC9">
    <w:pPr>
      <w:pStyle w:val="Footer"/>
    </w:pPr>
  </w:p>
  <w:p w:rsidR="00063DC9" w:rsidRDefault="0006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B3" w:rsidRDefault="003F51B3">
      <w:pPr>
        <w:spacing w:after="0" w:line="240" w:lineRule="auto"/>
      </w:pPr>
      <w:r>
        <w:separator/>
      </w:r>
    </w:p>
  </w:footnote>
  <w:footnote w:type="continuationSeparator" w:id="0">
    <w:p w:rsidR="003F51B3" w:rsidRDefault="003F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2F0667DC"/>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6" w15:restartNumberingAfterBreak="0">
    <w:nsid w:val="26874CA7"/>
    <w:multiLevelType w:val="hybridMultilevel"/>
    <w:tmpl w:val="CE3EB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9"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0"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1"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2"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4"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5"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6"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1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1" w15:restartNumberingAfterBreak="0">
    <w:nsid w:val="6F0C66A7"/>
    <w:multiLevelType w:val="hybridMultilevel"/>
    <w:tmpl w:val="C108C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360"/>
        </w:tabs>
        <w:ind w:left="360" w:hanging="360"/>
      </w:pPr>
      <w:rPr>
        <w:rFonts w:ascii="Symbol" w:hAnsi="Symbol" w:hint="default"/>
      </w:rPr>
    </w:lvl>
    <w:lvl w:ilvl="2" w:tplc="996676FA">
      <w:start w:val="1"/>
      <w:numFmt w:val="bullet"/>
      <w:lvlText w:val=""/>
      <w:lvlJc w:val="left"/>
      <w:pPr>
        <w:tabs>
          <w:tab w:val="num" w:pos="1080"/>
        </w:tabs>
        <w:ind w:left="1080" w:hanging="360"/>
      </w:pPr>
      <w:rPr>
        <w:rFonts w:ascii="Symbol" w:hAnsi="Symbol" w:hint="default"/>
      </w:rPr>
    </w:lvl>
    <w:lvl w:ilvl="3" w:tplc="BE72CB6A">
      <w:start w:val="1"/>
      <w:numFmt w:val="bullet"/>
      <w:lvlText w:val=""/>
      <w:lvlJc w:val="left"/>
      <w:pPr>
        <w:tabs>
          <w:tab w:val="num" w:pos="1800"/>
        </w:tabs>
        <w:ind w:left="1800" w:hanging="360"/>
      </w:pPr>
      <w:rPr>
        <w:rFonts w:ascii="Symbol" w:hAnsi="Symbol" w:hint="default"/>
      </w:rPr>
    </w:lvl>
    <w:lvl w:ilvl="4" w:tplc="157C93BA">
      <w:start w:val="1"/>
      <w:numFmt w:val="bullet"/>
      <w:lvlText w:val=""/>
      <w:lvlJc w:val="left"/>
      <w:pPr>
        <w:tabs>
          <w:tab w:val="num" w:pos="2520"/>
        </w:tabs>
        <w:ind w:left="2520" w:hanging="360"/>
      </w:pPr>
      <w:rPr>
        <w:rFonts w:ascii="Symbol" w:hAnsi="Symbol" w:hint="default"/>
      </w:rPr>
    </w:lvl>
    <w:lvl w:ilvl="5" w:tplc="ED067DA2">
      <w:start w:val="1"/>
      <w:numFmt w:val="bullet"/>
      <w:lvlText w:val=""/>
      <w:lvlJc w:val="left"/>
      <w:pPr>
        <w:tabs>
          <w:tab w:val="num" w:pos="3240"/>
        </w:tabs>
        <w:ind w:left="3240" w:hanging="360"/>
      </w:pPr>
      <w:rPr>
        <w:rFonts w:ascii="Symbol" w:hAnsi="Symbol" w:hint="default"/>
      </w:rPr>
    </w:lvl>
    <w:lvl w:ilvl="6" w:tplc="24FC2106">
      <w:start w:val="1"/>
      <w:numFmt w:val="bullet"/>
      <w:lvlText w:val=""/>
      <w:lvlJc w:val="left"/>
      <w:pPr>
        <w:tabs>
          <w:tab w:val="num" w:pos="3960"/>
        </w:tabs>
        <w:ind w:left="3960" w:hanging="360"/>
      </w:pPr>
      <w:rPr>
        <w:rFonts w:ascii="Symbol" w:hAnsi="Symbol" w:hint="default"/>
      </w:rPr>
    </w:lvl>
    <w:lvl w:ilvl="7" w:tplc="5A3C4A42">
      <w:start w:val="1"/>
      <w:numFmt w:val="bullet"/>
      <w:lvlText w:val=""/>
      <w:lvlJc w:val="left"/>
      <w:pPr>
        <w:tabs>
          <w:tab w:val="num" w:pos="4680"/>
        </w:tabs>
        <w:ind w:left="4680" w:hanging="360"/>
      </w:pPr>
      <w:rPr>
        <w:rFonts w:ascii="Symbol" w:hAnsi="Symbol" w:hint="default"/>
      </w:rPr>
    </w:lvl>
    <w:lvl w:ilvl="8" w:tplc="569C1354">
      <w:start w:val="1"/>
      <w:numFmt w:val="bullet"/>
      <w:lvlText w:val=""/>
      <w:lvlJc w:val="left"/>
      <w:pPr>
        <w:tabs>
          <w:tab w:val="num" w:pos="5400"/>
        </w:tabs>
        <w:ind w:left="5400" w:hanging="360"/>
      </w:pPr>
      <w:rPr>
        <w:rFonts w:ascii="Symbol" w:hAnsi="Symbol" w:hint="default"/>
      </w:rPr>
    </w:lvl>
  </w:abstractNum>
  <w:abstractNum w:abstractNumId="25"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6"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abstractNum w:abstractNumId="27" w15:restartNumberingAfterBreak="0">
    <w:nsid w:val="7FB81442"/>
    <w:multiLevelType w:val="hybridMultilevel"/>
    <w:tmpl w:val="94CC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8"/>
  </w:num>
  <w:num w:numId="4">
    <w:abstractNumId w:val="10"/>
  </w:num>
  <w:num w:numId="5">
    <w:abstractNumId w:val="11"/>
  </w:num>
  <w:num w:numId="6">
    <w:abstractNumId w:val="23"/>
  </w:num>
  <w:num w:numId="7">
    <w:abstractNumId w:val="16"/>
  </w:num>
  <w:num w:numId="8">
    <w:abstractNumId w:val="5"/>
  </w:num>
  <w:num w:numId="9">
    <w:abstractNumId w:val="25"/>
  </w:num>
  <w:num w:numId="10">
    <w:abstractNumId w:val="15"/>
  </w:num>
  <w:num w:numId="11">
    <w:abstractNumId w:val="14"/>
  </w:num>
  <w:num w:numId="12">
    <w:abstractNumId w:val="13"/>
  </w:num>
  <w:num w:numId="13">
    <w:abstractNumId w:val="22"/>
  </w:num>
  <w:num w:numId="14">
    <w:abstractNumId w:val="2"/>
  </w:num>
  <w:num w:numId="15">
    <w:abstractNumId w:val="18"/>
  </w:num>
  <w:num w:numId="16">
    <w:abstractNumId w:val="20"/>
  </w:num>
  <w:num w:numId="17">
    <w:abstractNumId w:val="9"/>
  </w:num>
  <w:num w:numId="18">
    <w:abstractNumId w:val="0"/>
  </w:num>
  <w:num w:numId="19">
    <w:abstractNumId w:val="19"/>
  </w:num>
  <w:num w:numId="20">
    <w:abstractNumId w:val="17"/>
  </w:num>
  <w:num w:numId="21">
    <w:abstractNumId w:val="3"/>
  </w:num>
  <w:num w:numId="22">
    <w:abstractNumId w:val="24"/>
  </w:num>
  <w:num w:numId="23">
    <w:abstractNumId w:val="6"/>
  </w:num>
  <w:num w:numId="24">
    <w:abstractNumId w:val="1"/>
  </w:num>
  <w:num w:numId="25">
    <w:abstractNumId w:val="7"/>
  </w:num>
  <w:num w:numId="26">
    <w:abstractNumId w:val="4"/>
  </w:num>
  <w:num w:numId="27">
    <w:abstractNumId w:val="12"/>
  </w:num>
  <w:num w:numId="28">
    <w:abstractNumId w:val="21"/>
  </w:num>
  <w:num w:numId="29">
    <w:abstractNumId w:val="19"/>
  </w:num>
  <w:num w:numId="30">
    <w:abstractNumId w:val="17"/>
  </w:num>
  <w:num w:numId="31">
    <w:abstractNumId w:val="3"/>
  </w:num>
  <w:num w:numId="32">
    <w:abstractNumId w:val="24"/>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4D6C"/>
    <w:rsid w:val="00036A85"/>
    <w:rsid w:val="00037450"/>
    <w:rsid w:val="000404ED"/>
    <w:rsid w:val="0004181F"/>
    <w:rsid w:val="00042E72"/>
    <w:rsid w:val="000505F9"/>
    <w:rsid w:val="00053143"/>
    <w:rsid w:val="00053C1B"/>
    <w:rsid w:val="00060B45"/>
    <w:rsid w:val="00060B7C"/>
    <w:rsid w:val="00063DC9"/>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367F"/>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B6A"/>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704B"/>
    <w:rsid w:val="001C36DF"/>
    <w:rsid w:val="001C40F9"/>
    <w:rsid w:val="001C4855"/>
    <w:rsid w:val="001C4947"/>
    <w:rsid w:val="001D42BA"/>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410F"/>
    <w:rsid w:val="0022766A"/>
    <w:rsid w:val="00230682"/>
    <w:rsid w:val="0023070E"/>
    <w:rsid w:val="002315F4"/>
    <w:rsid w:val="00231FBA"/>
    <w:rsid w:val="0023694E"/>
    <w:rsid w:val="002402F3"/>
    <w:rsid w:val="00240E55"/>
    <w:rsid w:val="00242732"/>
    <w:rsid w:val="00251713"/>
    <w:rsid w:val="00251BD2"/>
    <w:rsid w:val="0025445B"/>
    <w:rsid w:val="00257453"/>
    <w:rsid w:val="002627ED"/>
    <w:rsid w:val="00263AE1"/>
    <w:rsid w:val="00272775"/>
    <w:rsid w:val="00272809"/>
    <w:rsid w:val="00275C96"/>
    <w:rsid w:val="00276879"/>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22F1"/>
    <w:rsid w:val="002C37D2"/>
    <w:rsid w:val="002C4D34"/>
    <w:rsid w:val="002C5CE0"/>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50C9"/>
    <w:rsid w:val="003177AE"/>
    <w:rsid w:val="003213AA"/>
    <w:rsid w:val="00321C13"/>
    <w:rsid w:val="00326618"/>
    <w:rsid w:val="00330628"/>
    <w:rsid w:val="0033090C"/>
    <w:rsid w:val="00331D72"/>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51B3"/>
    <w:rsid w:val="003F64E5"/>
    <w:rsid w:val="00400861"/>
    <w:rsid w:val="00400D09"/>
    <w:rsid w:val="004016A4"/>
    <w:rsid w:val="00402030"/>
    <w:rsid w:val="0040338B"/>
    <w:rsid w:val="0041297C"/>
    <w:rsid w:val="004131E8"/>
    <w:rsid w:val="00413ACF"/>
    <w:rsid w:val="00415884"/>
    <w:rsid w:val="004208E3"/>
    <w:rsid w:val="00420A77"/>
    <w:rsid w:val="00421FC7"/>
    <w:rsid w:val="00422D80"/>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29A9"/>
    <w:rsid w:val="00464E2C"/>
    <w:rsid w:val="0046618E"/>
    <w:rsid w:val="00470BF2"/>
    <w:rsid w:val="00470E6D"/>
    <w:rsid w:val="00471608"/>
    <w:rsid w:val="00475026"/>
    <w:rsid w:val="00481455"/>
    <w:rsid w:val="00482AB3"/>
    <w:rsid w:val="004836BC"/>
    <w:rsid w:val="004848AB"/>
    <w:rsid w:val="00485052"/>
    <w:rsid w:val="0049111E"/>
    <w:rsid w:val="00493C12"/>
    <w:rsid w:val="004A049A"/>
    <w:rsid w:val="004A0C7A"/>
    <w:rsid w:val="004A1123"/>
    <w:rsid w:val="004A30AD"/>
    <w:rsid w:val="004A4184"/>
    <w:rsid w:val="004A49D0"/>
    <w:rsid w:val="004A5E3A"/>
    <w:rsid w:val="004A792B"/>
    <w:rsid w:val="004B5E25"/>
    <w:rsid w:val="004B62EE"/>
    <w:rsid w:val="004B72B8"/>
    <w:rsid w:val="004C1C85"/>
    <w:rsid w:val="004C62F6"/>
    <w:rsid w:val="004D3661"/>
    <w:rsid w:val="004D3782"/>
    <w:rsid w:val="004D7F92"/>
    <w:rsid w:val="004E2305"/>
    <w:rsid w:val="004E3668"/>
    <w:rsid w:val="004E36B1"/>
    <w:rsid w:val="004E4F6C"/>
    <w:rsid w:val="004E68F7"/>
    <w:rsid w:val="004F19CA"/>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269CA"/>
    <w:rsid w:val="005306D0"/>
    <w:rsid w:val="00530B49"/>
    <w:rsid w:val="00530D1A"/>
    <w:rsid w:val="0053513A"/>
    <w:rsid w:val="0053513C"/>
    <w:rsid w:val="00537655"/>
    <w:rsid w:val="0054157A"/>
    <w:rsid w:val="00542021"/>
    <w:rsid w:val="0054321B"/>
    <w:rsid w:val="00546D84"/>
    <w:rsid w:val="00550383"/>
    <w:rsid w:val="00551A46"/>
    <w:rsid w:val="0055323F"/>
    <w:rsid w:val="0055387E"/>
    <w:rsid w:val="00553C99"/>
    <w:rsid w:val="00554AAF"/>
    <w:rsid w:val="005552A7"/>
    <w:rsid w:val="00555BA7"/>
    <w:rsid w:val="00556046"/>
    <w:rsid w:val="00556720"/>
    <w:rsid w:val="00561D85"/>
    <w:rsid w:val="005669CA"/>
    <w:rsid w:val="00567920"/>
    <w:rsid w:val="00572182"/>
    <w:rsid w:val="00572693"/>
    <w:rsid w:val="0057314D"/>
    <w:rsid w:val="00581483"/>
    <w:rsid w:val="00581634"/>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3664"/>
    <w:rsid w:val="00626323"/>
    <w:rsid w:val="0063106A"/>
    <w:rsid w:val="00633B78"/>
    <w:rsid w:val="006344CD"/>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B6492"/>
    <w:rsid w:val="006C034A"/>
    <w:rsid w:val="006C1A3D"/>
    <w:rsid w:val="006C1E29"/>
    <w:rsid w:val="006C5C63"/>
    <w:rsid w:val="006C767B"/>
    <w:rsid w:val="006D437C"/>
    <w:rsid w:val="006D7000"/>
    <w:rsid w:val="006D7F16"/>
    <w:rsid w:val="006E01C1"/>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C0D"/>
    <w:rsid w:val="00754889"/>
    <w:rsid w:val="00755CD0"/>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09EB"/>
    <w:rsid w:val="00861065"/>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4A86"/>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524FF"/>
    <w:rsid w:val="00955004"/>
    <w:rsid w:val="009575D4"/>
    <w:rsid w:val="00963C94"/>
    <w:rsid w:val="0097572A"/>
    <w:rsid w:val="009764D5"/>
    <w:rsid w:val="0097680D"/>
    <w:rsid w:val="0097782C"/>
    <w:rsid w:val="00980FA4"/>
    <w:rsid w:val="00985271"/>
    <w:rsid w:val="00987111"/>
    <w:rsid w:val="009900A3"/>
    <w:rsid w:val="0099481E"/>
    <w:rsid w:val="009964E3"/>
    <w:rsid w:val="009971F6"/>
    <w:rsid w:val="009A0BF9"/>
    <w:rsid w:val="009A53A0"/>
    <w:rsid w:val="009A62D5"/>
    <w:rsid w:val="009A73F2"/>
    <w:rsid w:val="009A7C15"/>
    <w:rsid w:val="009B0E8D"/>
    <w:rsid w:val="009B11F9"/>
    <w:rsid w:val="009B1BEE"/>
    <w:rsid w:val="009B2F17"/>
    <w:rsid w:val="009B3F62"/>
    <w:rsid w:val="009B40F8"/>
    <w:rsid w:val="009B60AD"/>
    <w:rsid w:val="009C3DE8"/>
    <w:rsid w:val="009C4E7E"/>
    <w:rsid w:val="009D19A1"/>
    <w:rsid w:val="009D1DA9"/>
    <w:rsid w:val="009D2283"/>
    <w:rsid w:val="009D2B24"/>
    <w:rsid w:val="009D3FC2"/>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5A93"/>
    <w:rsid w:val="00AD7044"/>
    <w:rsid w:val="00AD7892"/>
    <w:rsid w:val="00AE0F52"/>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5412"/>
    <w:rsid w:val="00B20739"/>
    <w:rsid w:val="00B211A1"/>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7322"/>
    <w:rsid w:val="00BA2C03"/>
    <w:rsid w:val="00BA2C33"/>
    <w:rsid w:val="00BA5760"/>
    <w:rsid w:val="00BA6DC8"/>
    <w:rsid w:val="00BB0846"/>
    <w:rsid w:val="00BB3E99"/>
    <w:rsid w:val="00BB4D1E"/>
    <w:rsid w:val="00BB6B44"/>
    <w:rsid w:val="00BC214E"/>
    <w:rsid w:val="00BC3F5A"/>
    <w:rsid w:val="00BC6833"/>
    <w:rsid w:val="00BC744A"/>
    <w:rsid w:val="00BC7C0F"/>
    <w:rsid w:val="00BD03C5"/>
    <w:rsid w:val="00BD1A6A"/>
    <w:rsid w:val="00BD1F1F"/>
    <w:rsid w:val="00BD5011"/>
    <w:rsid w:val="00BD7273"/>
    <w:rsid w:val="00BE2BF9"/>
    <w:rsid w:val="00BE3C90"/>
    <w:rsid w:val="00BE4265"/>
    <w:rsid w:val="00BE46D3"/>
    <w:rsid w:val="00BE7EAC"/>
    <w:rsid w:val="00BF13EA"/>
    <w:rsid w:val="00BF5DE0"/>
    <w:rsid w:val="00BF6F84"/>
    <w:rsid w:val="00C0490C"/>
    <w:rsid w:val="00C06A87"/>
    <w:rsid w:val="00C07D36"/>
    <w:rsid w:val="00C129B3"/>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5128"/>
    <w:rsid w:val="00D07C9D"/>
    <w:rsid w:val="00D11EE6"/>
    <w:rsid w:val="00D123A3"/>
    <w:rsid w:val="00D16AFB"/>
    <w:rsid w:val="00D207AC"/>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A0E8F"/>
    <w:rsid w:val="00DA162E"/>
    <w:rsid w:val="00DA67FF"/>
    <w:rsid w:val="00DB07A3"/>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5F7F"/>
    <w:rsid w:val="00E663F2"/>
    <w:rsid w:val="00E712DF"/>
    <w:rsid w:val="00E72809"/>
    <w:rsid w:val="00E76427"/>
    <w:rsid w:val="00E810D2"/>
    <w:rsid w:val="00E8162E"/>
    <w:rsid w:val="00E84955"/>
    <w:rsid w:val="00E84B89"/>
    <w:rsid w:val="00E91AD3"/>
    <w:rsid w:val="00E94D4C"/>
    <w:rsid w:val="00EA1F74"/>
    <w:rsid w:val="00EA2B7D"/>
    <w:rsid w:val="00EA3CA8"/>
    <w:rsid w:val="00EA3FD1"/>
    <w:rsid w:val="00EA5366"/>
    <w:rsid w:val="00EA7AD4"/>
    <w:rsid w:val="00EB2F69"/>
    <w:rsid w:val="00EB4C79"/>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CB8"/>
    <w:rsid w:val="00F0587A"/>
    <w:rsid w:val="00F10841"/>
    <w:rsid w:val="00F1138B"/>
    <w:rsid w:val="00F11A8D"/>
    <w:rsid w:val="00F13262"/>
    <w:rsid w:val="00F20ABB"/>
    <w:rsid w:val="00F21663"/>
    <w:rsid w:val="00F23DF1"/>
    <w:rsid w:val="00F2420A"/>
    <w:rsid w:val="00F261E8"/>
    <w:rsid w:val="00F263F0"/>
    <w:rsid w:val="00F361E5"/>
    <w:rsid w:val="00F364AE"/>
    <w:rsid w:val="00F36A47"/>
    <w:rsid w:val="00F37159"/>
    <w:rsid w:val="00F444D6"/>
    <w:rsid w:val="00F473C4"/>
    <w:rsid w:val="00F47D31"/>
    <w:rsid w:val="00F51D53"/>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3BEACB27"/>
  <w15:docId w15:val="{60212714-E378-4449-B310-3B940908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3">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18938643">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0343-5F74-47E4-BF89-F315A9A8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17</cp:revision>
  <cp:lastPrinted>2016-05-29T08:14:00Z</cp:lastPrinted>
  <dcterms:created xsi:type="dcterms:W3CDTF">2016-07-30T13:41:00Z</dcterms:created>
  <dcterms:modified xsi:type="dcterms:W3CDTF">2016-07-31T14:59:00Z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